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05E" w:rsidRDefault="0027005E" w:rsidP="0027005E">
      <w:pPr>
        <w:spacing w:after="0" w:line="240" w:lineRule="auto"/>
        <w:ind w:left="6096"/>
        <w:rPr>
          <w:rFonts w:ascii="Times New Roman" w:hAnsi="Times New Roman" w:cs="Times New Roman"/>
          <w:sz w:val="24"/>
          <w:szCs w:val="24"/>
        </w:rPr>
      </w:pPr>
      <w:r>
        <w:rPr>
          <w:rFonts w:ascii="Times New Roman" w:hAnsi="Times New Roman" w:cs="Times New Roman"/>
          <w:sz w:val="24"/>
          <w:szCs w:val="24"/>
        </w:rPr>
        <w:t xml:space="preserve">УТВЕРЖДЕНА </w:t>
      </w:r>
    </w:p>
    <w:p w:rsidR="0027005E" w:rsidRDefault="0027005E" w:rsidP="0027005E">
      <w:pPr>
        <w:spacing w:after="0" w:line="240" w:lineRule="auto"/>
        <w:ind w:left="6096"/>
        <w:rPr>
          <w:rFonts w:ascii="Times New Roman" w:hAnsi="Times New Roman" w:cs="Times New Roman"/>
          <w:sz w:val="24"/>
          <w:szCs w:val="24"/>
        </w:rPr>
      </w:pPr>
      <w:r>
        <w:rPr>
          <w:rFonts w:ascii="Times New Roman" w:hAnsi="Times New Roman" w:cs="Times New Roman"/>
          <w:sz w:val="24"/>
          <w:szCs w:val="24"/>
        </w:rPr>
        <w:t xml:space="preserve">приказом отдела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w:t>
      </w:r>
    </w:p>
    <w:p w:rsidR="0027005E" w:rsidRDefault="0027005E" w:rsidP="0027005E">
      <w:pPr>
        <w:spacing w:after="0" w:line="240" w:lineRule="auto"/>
        <w:ind w:left="6096"/>
        <w:rPr>
          <w:rFonts w:ascii="Times New Roman" w:hAnsi="Times New Roman" w:cs="Times New Roman"/>
          <w:sz w:val="24"/>
          <w:szCs w:val="24"/>
        </w:rPr>
      </w:pPr>
      <w:r>
        <w:rPr>
          <w:rFonts w:ascii="Times New Roman" w:hAnsi="Times New Roman" w:cs="Times New Roman"/>
          <w:sz w:val="24"/>
          <w:szCs w:val="24"/>
        </w:rPr>
        <w:t xml:space="preserve">образованию администрации </w:t>
      </w:r>
    </w:p>
    <w:p w:rsidR="0027005E" w:rsidRDefault="0027005E" w:rsidP="0027005E">
      <w:pPr>
        <w:spacing w:after="0" w:line="240" w:lineRule="auto"/>
        <w:ind w:left="6096"/>
        <w:rPr>
          <w:rFonts w:ascii="Times New Roman" w:hAnsi="Times New Roman" w:cs="Times New Roman"/>
          <w:sz w:val="24"/>
          <w:szCs w:val="24"/>
        </w:rPr>
      </w:pPr>
      <w:proofErr w:type="spellStart"/>
      <w:r>
        <w:rPr>
          <w:rFonts w:ascii="Times New Roman" w:hAnsi="Times New Roman" w:cs="Times New Roman"/>
          <w:sz w:val="24"/>
          <w:szCs w:val="24"/>
        </w:rPr>
        <w:t>Городищенского</w:t>
      </w:r>
      <w:proofErr w:type="spellEnd"/>
      <w:r>
        <w:rPr>
          <w:rFonts w:ascii="Times New Roman" w:hAnsi="Times New Roman" w:cs="Times New Roman"/>
          <w:sz w:val="24"/>
          <w:szCs w:val="24"/>
        </w:rPr>
        <w:t xml:space="preserve"> муниципального района</w:t>
      </w:r>
    </w:p>
    <w:p w:rsidR="0027005E" w:rsidRDefault="0027005E" w:rsidP="0027005E">
      <w:pPr>
        <w:spacing w:after="0" w:line="240" w:lineRule="auto"/>
        <w:ind w:left="6096"/>
        <w:rPr>
          <w:rFonts w:ascii="Times New Roman" w:hAnsi="Times New Roman" w:cs="Times New Roman"/>
          <w:sz w:val="24"/>
          <w:szCs w:val="24"/>
        </w:rPr>
      </w:pPr>
      <w:r>
        <w:rPr>
          <w:rFonts w:ascii="Times New Roman" w:hAnsi="Times New Roman" w:cs="Times New Roman"/>
          <w:sz w:val="24"/>
          <w:szCs w:val="24"/>
        </w:rPr>
        <w:t xml:space="preserve"> Волгоградской области</w:t>
      </w:r>
    </w:p>
    <w:p w:rsidR="0027005E" w:rsidRDefault="0027005E" w:rsidP="0027005E">
      <w:pPr>
        <w:spacing w:after="0" w:line="240" w:lineRule="auto"/>
        <w:ind w:left="6096"/>
        <w:rPr>
          <w:rFonts w:ascii="Times New Roman" w:hAnsi="Times New Roman" w:cs="Times New Roman"/>
          <w:sz w:val="24"/>
          <w:szCs w:val="24"/>
        </w:rPr>
      </w:pPr>
      <w:r>
        <w:rPr>
          <w:rFonts w:ascii="Times New Roman" w:hAnsi="Times New Roman" w:cs="Times New Roman"/>
          <w:sz w:val="24"/>
          <w:szCs w:val="24"/>
        </w:rPr>
        <w:t xml:space="preserve">от </w:t>
      </w:r>
      <w:r w:rsidR="00B7520E">
        <w:rPr>
          <w:rFonts w:ascii="Times New Roman" w:hAnsi="Times New Roman" w:cs="Times New Roman"/>
          <w:sz w:val="24"/>
          <w:szCs w:val="24"/>
        </w:rPr>
        <w:t>30.</w:t>
      </w:r>
      <w:r>
        <w:rPr>
          <w:rFonts w:ascii="Times New Roman" w:hAnsi="Times New Roman" w:cs="Times New Roman"/>
          <w:sz w:val="24"/>
          <w:szCs w:val="24"/>
        </w:rPr>
        <w:t xml:space="preserve">08.2021 г.  №  </w:t>
      </w:r>
      <w:r w:rsidR="00B7520E">
        <w:rPr>
          <w:rFonts w:ascii="Times New Roman" w:hAnsi="Times New Roman" w:cs="Times New Roman"/>
          <w:sz w:val="24"/>
          <w:szCs w:val="24"/>
        </w:rPr>
        <w:t>187</w:t>
      </w:r>
      <w:r>
        <w:rPr>
          <w:rFonts w:ascii="Times New Roman" w:hAnsi="Times New Roman" w:cs="Times New Roman"/>
          <w:sz w:val="24"/>
          <w:szCs w:val="24"/>
        </w:rPr>
        <w:t xml:space="preserve">                </w:t>
      </w:r>
    </w:p>
    <w:p w:rsidR="007455F6" w:rsidRDefault="007455F6">
      <w:pPr>
        <w:spacing w:after="0"/>
        <w:jc w:val="right"/>
        <w:rPr>
          <w:rFonts w:ascii="Times New Roman" w:eastAsia="Calibri" w:hAnsi="Times New Roman" w:cs="Times New Roman"/>
          <w:sz w:val="28"/>
          <w:szCs w:val="28"/>
          <w:lang w:eastAsia="en-US"/>
        </w:rPr>
      </w:pPr>
    </w:p>
    <w:p w:rsidR="007455F6" w:rsidRPr="002705A1" w:rsidRDefault="007455F6">
      <w:pPr>
        <w:spacing w:after="0"/>
        <w:jc w:val="right"/>
        <w:rPr>
          <w:rFonts w:ascii="Times New Roman" w:eastAsia="Calibri" w:hAnsi="Times New Roman" w:cs="Times New Roman"/>
          <w:b/>
          <w:sz w:val="24"/>
          <w:szCs w:val="24"/>
          <w:lang w:eastAsia="en-US"/>
        </w:rPr>
      </w:pPr>
    </w:p>
    <w:p w:rsidR="007455F6" w:rsidRPr="008E070C" w:rsidRDefault="00A41E25">
      <w:pPr>
        <w:spacing w:after="0"/>
        <w:jc w:val="center"/>
        <w:rPr>
          <w:rFonts w:ascii="Times New Roman" w:eastAsia="Calibri" w:hAnsi="Times New Roman" w:cs="Times New Roman"/>
          <w:sz w:val="24"/>
          <w:szCs w:val="24"/>
          <w:lang w:eastAsia="en-US"/>
        </w:rPr>
      </w:pPr>
      <w:r w:rsidRPr="008E070C">
        <w:rPr>
          <w:rFonts w:ascii="Times New Roman" w:eastAsia="Calibri" w:hAnsi="Times New Roman" w:cs="Times New Roman"/>
          <w:sz w:val="24"/>
          <w:szCs w:val="24"/>
          <w:lang w:eastAsia="en-US"/>
        </w:rPr>
        <w:t>КОНЦЕПЦИЯ</w:t>
      </w:r>
    </w:p>
    <w:p w:rsidR="007455F6" w:rsidRPr="008E070C" w:rsidRDefault="00A41E25">
      <w:pPr>
        <w:spacing w:after="0" w:line="240" w:lineRule="auto"/>
        <w:jc w:val="center"/>
        <w:rPr>
          <w:rFonts w:ascii="Times New Roman" w:eastAsia="Calibri" w:hAnsi="Times New Roman" w:cs="Times New Roman"/>
          <w:sz w:val="24"/>
          <w:szCs w:val="24"/>
          <w:lang w:eastAsia="en-US"/>
        </w:rPr>
      </w:pPr>
      <w:r w:rsidRPr="008E070C">
        <w:rPr>
          <w:rFonts w:ascii="Times New Roman" w:eastAsia="Calibri" w:hAnsi="Times New Roman" w:cs="Times New Roman"/>
          <w:sz w:val="24"/>
          <w:szCs w:val="24"/>
          <w:lang w:eastAsia="en-US"/>
        </w:rPr>
        <w:t xml:space="preserve">реализации системы работы по самоопределению и профессиональной ориентации </w:t>
      </w:r>
      <w:proofErr w:type="gramStart"/>
      <w:r w:rsidRPr="008E070C">
        <w:rPr>
          <w:rFonts w:ascii="Times New Roman" w:eastAsia="Calibri" w:hAnsi="Times New Roman" w:cs="Times New Roman"/>
          <w:sz w:val="24"/>
          <w:szCs w:val="24"/>
          <w:lang w:eastAsia="en-US"/>
        </w:rPr>
        <w:t>обучающихся</w:t>
      </w:r>
      <w:proofErr w:type="gramEnd"/>
      <w:r w:rsidRPr="008E070C">
        <w:rPr>
          <w:rFonts w:ascii="Times New Roman" w:eastAsia="Calibri" w:hAnsi="Times New Roman" w:cs="Times New Roman"/>
          <w:sz w:val="24"/>
          <w:szCs w:val="24"/>
          <w:lang w:eastAsia="en-US"/>
        </w:rPr>
        <w:t xml:space="preserve"> в </w:t>
      </w:r>
      <w:proofErr w:type="spellStart"/>
      <w:r w:rsidR="00BB0BE0" w:rsidRPr="008E070C">
        <w:rPr>
          <w:rFonts w:ascii="Times New Roman" w:eastAsia="Calibri" w:hAnsi="Times New Roman" w:cs="Times New Roman"/>
          <w:sz w:val="24"/>
          <w:szCs w:val="24"/>
          <w:lang w:eastAsia="en-US"/>
        </w:rPr>
        <w:t>Городищенском</w:t>
      </w:r>
      <w:proofErr w:type="spellEnd"/>
      <w:r w:rsidR="00BB0BE0" w:rsidRPr="008E070C">
        <w:rPr>
          <w:rFonts w:ascii="Times New Roman" w:eastAsia="Calibri" w:hAnsi="Times New Roman" w:cs="Times New Roman"/>
          <w:sz w:val="24"/>
          <w:szCs w:val="24"/>
          <w:lang w:eastAsia="en-US"/>
        </w:rPr>
        <w:t xml:space="preserve"> </w:t>
      </w:r>
      <w:r w:rsidRPr="008E070C">
        <w:rPr>
          <w:rFonts w:ascii="Times New Roman" w:eastAsia="Calibri" w:hAnsi="Times New Roman" w:cs="Times New Roman"/>
          <w:sz w:val="24"/>
          <w:szCs w:val="24"/>
          <w:lang w:eastAsia="en-US"/>
        </w:rPr>
        <w:t>районе Волгоградской области</w:t>
      </w:r>
    </w:p>
    <w:p w:rsidR="007455F6" w:rsidRPr="002705A1" w:rsidRDefault="007455F6">
      <w:pPr>
        <w:spacing w:after="0" w:line="240" w:lineRule="auto"/>
        <w:ind w:firstLine="709"/>
        <w:jc w:val="center"/>
        <w:rPr>
          <w:rFonts w:ascii="Times New Roman" w:eastAsia="Calibri" w:hAnsi="Times New Roman" w:cs="Times New Roman"/>
          <w:sz w:val="24"/>
          <w:szCs w:val="24"/>
          <w:lang w:eastAsia="en-US"/>
        </w:rPr>
      </w:pPr>
    </w:p>
    <w:p w:rsidR="007455F6" w:rsidRPr="002705A1" w:rsidRDefault="00A41E25">
      <w:pPr>
        <w:spacing w:after="0" w:line="240" w:lineRule="auto"/>
        <w:jc w:val="center"/>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 xml:space="preserve">1. Общая характеристика системы образования </w:t>
      </w:r>
      <w:proofErr w:type="spellStart"/>
      <w:r w:rsidR="00BB0BE0" w:rsidRPr="002705A1">
        <w:rPr>
          <w:rFonts w:ascii="Times New Roman" w:eastAsia="Calibri" w:hAnsi="Times New Roman" w:cs="Times New Roman"/>
          <w:sz w:val="24"/>
          <w:szCs w:val="24"/>
          <w:lang w:eastAsia="en-US"/>
        </w:rPr>
        <w:t>Городищенского</w:t>
      </w:r>
      <w:proofErr w:type="spellEnd"/>
      <w:r w:rsidR="00BB0BE0" w:rsidRPr="002705A1">
        <w:rPr>
          <w:rFonts w:ascii="Times New Roman" w:eastAsia="Calibri" w:hAnsi="Times New Roman" w:cs="Times New Roman"/>
          <w:sz w:val="24"/>
          <w:szCs w:val="24"/>
          <w:lang w:eastAsia="en-US"/>
        </w:rPr>
        <w:t xml:space="preserve"> </w:t>
      </w:r>
      <w:r w:rsidRPr="002705A1">
        <w:rPr>
          <w:rFonts w:ascii="Times New Roman" w:eastAsia="Calibri" w:hAnsi="Times New Roman" w:cs="Times New Roman"/>
          <w:sz w:val="24"/>
          <w:szCs w:val="24"/>
          <w:lang w:eastAsia="en-US"/>
        </w:rPr>
        <w:t xml:space="preserve">муниципального района Волгоградской области, актуальность реализации системы работы по самоопределению </w:t>
      </w:r>
      <w:r w:rsidRPr="002705A1">
        <w:rPr>
          <w:rFonts w:ascii="Times New Roman" w:eastAsia="Calibri" w:hAnsi="Times New Roman" w:cs="Times New Roman"/>
          <w:sz w:val="24"/>
          <w:szCs w:val="24"/>
          <w:lang w:eastAsia="en-US"/>
        </w:rPr>
        <w:br/>
        <w:t xml:space="preserve">и профессиональной ориентации </w:t>
      </w:r>
      <w:proofErr w:type="gramStart"/>
      <w:r w:rsidRPr="002705A1">
        <w:rPr>
          <w:rFonts w:ascii="Times New Roman" w:eastAsia="Calibri" w:hAnsi="Times New Roman" w:cs="Times New Roman"/>
          <w:sz w:val="24"/>
          <w:szCs w:val="24"/>
          <w:lang w:eastAsia="en-US"/>
        </w:rPr>
        <w:t>обучающихся</w:t>
      </w:r>
      <w:proofErr w:type="gramEnd"/>
    </w:p>
    <w:p w:rsidR="007455F6" w:rsidRPr="002705A1" w:rsidRDefault="007455F6">
      <w:pPr>
        <w:spacing w:after="0" w:line="240" w:lineRule="auto"/>
        <w:jc w:val="center"/>
        <w:rPr>
          <w:rFonts w:ascii="Times New Roman" w:eastAsia="Calibri" w:hAnsi="Times New Roman" w:cs="Times New Roman"/>
          <w:sz w:val="24"/>
          <w:szCs w:val="24"/>
          <w:lang w:eastAsia="en-US"/>
        </w:rPr>
      </w:pPr>
    </w:p>
    <w:p w:rsidR="007455F6" w:rsidRPr="002705A1" w:rsidRDefault="00A41E25">
      <w:pPr>
        <w:spacing w:after="0" w:line="240" w:lineRule="auto"/>
        <w:ind w:firstLine="540"/>
        <w:jc w:val="both"/>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 xml:space="preserve">Система образования </w:t>
      </w:r>
      <w:proofErr w:type="spellStart"/>
      <w:r w:rsidR="00BB0BE0" w:rsidRPr="002705A1">
        <w:rPr>
          <w:rFonts w:ascii="Times New Roman" w:eastAsia="Calibri" w:hAnsi="Times New Roman" w:cs="Times New Roman"/>
          <w:sz w:val="24"/>
          <w:szCs w:val="24"/>
          <w:lang w:eastAsia="en-US"/>
        </w:rPr>
        <w:t>Городищенского</w:t>
      </w:r>
      <w:proofErr w:type="spellEnd"/>
      <w:r w:rsidR="00BB0BE0" w:rsidRPr="002705A1">
        <w:rPr>
          <w:rFonts w:ascii="Times New Roman" w:eastAsia="Calibri" w:hAnsi="Times New Roman" w:cs="Times New Roman"/>
          <w:sz w:val="24"/>
          <w:szCs w:val="24"/>
          <w:lang w:eastAsia="en-US"/>
        </w:rPr>
        <w:t xml:space="preserve"> </w:t>
      </w:r>
      <w:r w:rsidRPr="002705A1">
        <w:rPr>
          <w:rFonts w:ascii="Times New Roman" w:eastAsia="Calibri" w:hAnsi="Times New Roman" w:cs="Times New Roman"/>
          <w:sz w:val="24"/>
          <w:szCs w:val="24"/>
          <w:lang w:eastAsia="en-US"/>
        </w:rPr>
        <w:t xml:space="preserve">муниципального района </w:t>
      </w:r>
      <w:r w:rsidR="00BB0BE0" w:rsidRPr="002705A1">
        <w:rPr>
          <w:rFonts w:ascii="Times New Roman" w:eastAsia="Calibri" w:hAnsi="Times New Roman" w:cs="Times New Roman"/>
          <w:sz w:val="24"/>
          <w:szCs w:val="24"/>
          <w:lang w:eastAsia="en-US"/>
        </w:rPr>
        <w:t>Волгоградской области включает 31 организацию</w:t>
      </w:r>
      <w:r w:rsidRPr="002705A1">
        <w:rPr>
          <w:rFonts w:ascii="Times New Roman" w:eastAsia="Calibri" w:hAnsi="Times New Roman" w:cs="Times New Roman"/>
          <w:sz w:val="24"/>
          <w:szCs w:val="24"/>
          <w:lang w:eastAsia="en-US"/>
        </w:rPr>
        <w:t>, предоставляющ</w:t>
      </w:r>
      <w:r w:rsidR="00BB0BE0" w:rsidRPr="002705A1">
        <w:rPr>
          <w:rFonts w:ascii="Times New Roman" w:eastAsia="Calibri" w:hAnsi="Times New Roman" w:cs="Times New Roman"/>
          <w:sz w:val="24"/>
          <w:szCs w:val="24"/>
          <w:lang w:eastAsia="en-US"/>
        </w:rPr>
        <w:t>ую</w:t>
      </w:r>
      <w:r w:rsidRPr="002705A1">
        <w:rPr>
          <w:rFonts w:ascii="Times New Roman" w:eastAsia="Calibri" w:hAnsi="Times New Roman" w:cs="Times New Roman"/>
          <w:sz w:val="24"/>
          <w:szCs w:val="24"/>
          <w:lang w:eastAsia="en-US"/>
        </w:rPr>
        <w:t xml:space="preserve"> образовательные услуги различного уровня и направленности, в которых получают образование </w:t>
      </w:r>
      <w:r w:rsidRPr="002705A1">
        <w:rPr>
          <w:rFonts w:ascii="Times New Roman" w:eastAsia="Calibri" w:hAnsi="Times New Roman" w:cs="Times New Roman"/>
          <w:sz w:val="24"/>
          <w:szCs w:val="24"/>
          <w:shd w:val="clear" w:color="auto" w:fill="FFFFFF"/>
          <w:lang w:eastAsia="en-US"/>
        </w:rPr>
        <w:t xml:space="preserve">более </w:t>
      </w:r>
      <w:r w:rsidRPr="002705A1">
        <w:rPr>
          <w:rFonts w:ascii="Times New Roman" w:eastAsia="Calibri" w:hAnsi="Times New Roman" w:cs="Times New Roman"/>
          <w:sz w:val="24"/>
          <w:szCs w:val="24"/>
          <w:lang w:eastAsia="en-US"/>
        </w:rPr>
        <w:t xml:space="preserve">обучающихся и воспитанников. Общая численность педагогических работников </w:t>
      </w:r>
      <w:r w:rsidRPr="002705A1">
        <w:rPr>
          <w:rFonts w:ascii="Times New Roman" w:eastAsia="Calibri" w:hAnsi="Times New Roman" w:cs="Times New Roman"/>
          <w:sz w:val="24"/>
          <w:szCs w:val="24"/>
          <w:shd w:val="clear" w:color="auto" w:fill="FFFFFF"/>
          <w:lang w:eastAsia="en-US"/>
        </w:rPr>
        <w:t xml:space="preserve">составляет более  </w:t>
      </w:r>
      <w:r w:rsidR="00BB0BE0" w:rsidRPr="002705A1">
        <w:rPr>
          <w:rFonts w:ascii="Times New Roman" w:eastAsia="Calibri" w:hAnsi="Times New Roman" w:cs="Times New Roman"/>
          <w:sz w:val="24"/>
          <w:szCs w:val="24"/>
          <w:shd w:val="clear" w:color="auto" w:fill="FFFFFF"/>
          <w:lang w:eastAsia="en-US"/>
        </w:rPr>
        <w:t>800</w:t>
      </w:r>
      <w:r w:rsidRPr="002705A1">
        <w:rPr>
          <w:rFonts w:ascii="Times New Roman" w:eastAsia="Calibri" w:hAnsi="Times New Roman" w:cs="Times New Roman"/>
          <w:sz w:val="24"/>
          <w:szCs w:val="24"/>
          <w:shd w:val="clear" w:color="auto" w:fill="FFFFFF"/>
          <w:lang w:eastAsia="en-US"/>
        </w:rPr>
        <w:t xml:space="preserve"> </w:t>
      </w:r>
      <w:r w:rsidRPr="002705A1">
        <w:rPr>
          <w:rFonts w:ascii="Times New Roman" w:eastAsia="Calibri" w:hAnsi="Times New Roman" w:cs="Times New Roman"/>
          <w:sz w:val="24"/>
          <w:szCs w:val="24"/>
          <w:lang w:eastAsia="en-US"/>
        </w:rPr>
        <w:t xml:space="preserve">человек. </w:t>
      </w:r>
    </w:p>
    <w:p w:rsidR="007455F6" w:rsidRPr="002705A1" w:rsidRDefault="00A41E25">
      <w:pPr>
        <w:spacing w:after="0" w:line="240" w:lineRule="auto"/>
        <w:ind w:firstLine="540"/>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В </w:t>
      </w:r>
      <w:proofErr w:type="spellStart"/>
      <w:r w:rsidR="00BB0BE0" w:rsidRPr="002705A1">
        <w:rPr>
          <w:rFonts w:ascii="Times New Roman" w:eastAsia="Calibri" w:hAnsi="Times New Roman" w:cs="Times New Roman"/>
          <w:color w:val="000000"/>
          <w:sz w:val="24"/>
          <w:szCs w:val="24"/>
          <w:lang w:eastAsia="en-US"/>
        </w:rPr>
        <w:t>Городищенском</w:t>
      </w:r>
      <w:proofErr w:type="spellEnd"/>
      <w:r w:rsidR="00BB0BE0" w:rsidRPr="002705A1">
        <w:rPr>
          <w:rFonts w:ascii="Times New Roman" w:eastAsia="Calibri" w:hAnsi="Times New Roman" w:cs="Times New Roman"/>
          <w:color w:val="000000"/>
          <w:sz w:val="24"/>
          <w:szCs w:val="24"/>
          <w:lang w:eastAsia="en-US"/>
        </w:rPr>
        <w:t xml:space="preserve"> </w:t>
      </w:r>
      <w:r w:rsidRPr="002705A1">
        <w:rPr>
          <w:rFonts w:ascii="Times New Roman" w:eastAsia="Calibri" w:hAnsi="Times New Roman" w:cs="Times New Roman"/>
          <w:color w:val="000000"/>
          <w:sz w:val="24"/>
          <w:szCs w:val="24"/>
          <w:lang w:eastAsia="en-US"/>
        </w:rPr>
        <w:t>районе Волгоградской области сложилась система работы</w:t>
      </w:r>
      <w:r w:rsidRPr="002705A1">
        <w:rPr>
          <w:rFonts w:ascii="Times New Roman" w:eastAsia="Times New Roman" w:hAnsi="Times New Roman" w:cs="Times New Roman"/>
          <w:color w:val="000000"/>
          <w:sz w:val="24"/>
          <w:szCs w:val="24"/>
          <w:lang w:eastAsia="en-US"/>
        </w:rPr>
        <w:t xml:space="preserve"> </w:t>
      </w:r>
      <w:proofErr w:type="gramStart"/>
      <w:r w:rsidRPr="002705A1">
        <w:rPr>
          <w:rFonts w:ascii="Times New Roman" w:eastAsia="Times New Roman" w:hAnsi="Times New Roman" w:cs="Times New Roman"/>
          <w:color w:val="000000"/>
          <w:sz w:val="24"/>
          <w:szCs w:val="24"/>
          <w:lang w:eastAsia="en-US"/>
        </w:rPr>
        <w:t>по</w:t>
      </w:r>
      <w:proofErr w:type="gramEnd"/>
      <w:r w:rsidRPr="002705A1">
        <w:rPr>
          <w:rFonts w:ascii="Times New Roman" w:eastAsia="Times New Roman" w:hAnsi="Times New Roman" w:cs="Times New Roman"/>
          <w:color w:val="000000"/>
          <w:sz w:val="24"/>
          <w:szCs w:val="24"/>
          <w:lang w:eastAsia="en-US"/>
        </w:rPr>
        <w:t xml:space="preserve"> самоопределению </w:t>
      </w:r>
      <w:r w:rsidRPr="002705A1">
        <w:rPr>
          <w:rFonts w:ascii="Times New Roman" w:eastAsia="Calibri" w:hAnsi="Times New Roman" w:cs="Times New Roman"/>
          <w:color w:val="000000"/>
          <w:sz w:val="24"/>
          <w:szCs w:val="24"/>
          <w:lang w:eastAsia="en-US"/>
        </w:rPr>
        <w:t xml:space="preserve">и профессиональной ориентации </w:t>
      </w:r>
      <w:proofErr w:type="gramStart"/>
      <w:r w:rsidRPr="002705A1">
        <w:rPr>
          <w:rFonts w:ascii="Times New Roman" w:eastAsia="Calibri" w:hAnsi="Times New Roman" w:cs="Times New Roman"/>
          <w:color w:val="000000"/>
          <w:sz w:val="24"/>
          <w:szCs w:val="24"/>
          <w:lang w:eastAsia="en-US"/>
        </w:rPr>
        <w:t>обучающихся</w:t>
      </w:r>
      <w:proofErr w:type="gramEnd"/>
      <w:r w:rsidRPr="002705A1">
        <w:rPr>
          <w:rFonts w:ascii="Times New Roman" w:eastAsia="Calibri" w:hAnsi="Times New Roman" w:cs="Times New Roman"/>
          <w:color w:val="000000"/>
          <w:sz w:val="24"/>
          <w:szCs w:val="24"/>
          <w:lang w:eastAsia="en-US"/>
        </w:rPr>
        <w:t>, в которую входят:</w:t>
      </w:r>
    </w:p>
    <w:p w:rsidR="007455F6" w:rsidRPr="002705A1" w:rsidRDefault="00A41E25">
      <w:pPr>
        <w:spacing w:after="0" w:line="240" w:lineRule="auto"/>
        <w:ind w:firstLine="540"/>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общеобразовательные организации;</w:t>
      </w:r>
    </w:p>
    <w:p w:rsidR="007455F6" w:rsidRPr="002705A1" w:rsidRDefault="00A41E25">
      <w:pPr>
        <w:spacing w:after="0" w:line="240" w:lineRule="auto"/>
        <w:ind w:firstLine="540"/>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дошкольные образовательные организации;</w:t>
      </w:r>
    </w:p>
    <w:p w:rsidR="007455F6" w:rsidRPr="002705A1" w:rsidRDefault="00A41E25">
      <w:pPr>
        <w:spacing w:after="0" w:line="240" w:lineRule="auto"/>
        <w:ind w:firstLine="540"/>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образовательные организации дополнительного образования детей; </w:t>
      </w:r>
    </w:p>
    <w:p w:rsidR="007455F6" w:rsidRPr="002705A1" w:rsidRDefault="00A41E25">
      <w:pPr>
        <w:spacing w:after="0" w:line="240" w:lineRule="auto"/>
        <w:ind w:firstLine="540"/>
        <w:jc w:val="both"/>
        <w:rPr>
          <w:rFonts w:ascii="Times New Roman" w:eastAsia="Times New Roman" w:hAnsi="Times New Roman" w:cs="Times New Roman"/>
          <w:color w:val="000000"/>
          <w:sz w:val="24"/>
          <w:szCs w:val="24"/>
          <w:lang w:eastAsia="en-US"/>
        </w:rPr>
      </w:pPr>
      <w:r w:rsidRPr="002705A1">
        <w:rPr>
          <w:rFonts w:ascii="Times New Roman" w:eastAsia="Times New Roman" w:hAnsi="Times New Roman" w:cs="Times New Roman"/>
          <w:color w:val="000000"/>
          <w:sz w:val="24"/>
          <w:szCs w:val="24"/>
          <w:lang w:eastAsia="en-US"/>
        </w:rPr>
        <w:t xml:space="preserve">Профориентация в общеобразовательных организациях реализуется через учебно-воспитательный процесс, внеурочную и внешкольную работу </w:t>
      </w:r>
      <w:r w:rsidRPr="002705A1">
        <w:rPr>
          <w:rFonts w:ascii="Times New Roman" w:eastAsia="Times New Roman" w:hAnsi="Times New Roman" w:cs="Times New Roman"/>
          <w:color w:val="000000"/>
          <w:sz w:val="24"/>
          <w:szCs w:val="24"/>
          <w:lang w:eastAsia="en-US"/>
        </w:rPr>
        <w:br/>
        <w:t xml:space="preserve">с </w:t>
      </w:r>
      <w:proofErr w:type="gramStart"/>
      <w:r w:rsidRPr="002705A1">
        <w:rPr>
          <w:rFonts w:ascii="Times New Roman" w:eastAsia="Times New Roman" w:hAnsi="Times New Roman" w:cs="Times New Roman"/>
          <w:color w:val="000000"/>
          <w:sz w:val="24"/>
          <w:szCs w:val="24"/>
          <w:lang w:eastAsia="en-US"/>
        </w:rPr>
        <w:t>обучающимися</w:t>
      </w:r>
      <w:proofErr w:type="gramEnd"/>
      <w:r w:rsidRPr="002705A1">
        <w:rPr>
          <w:rFonts w:ascii="Times New Roman" w:eastAsia="Times New Roman" w:hAnsi="Times New Roman" w:cs="Times New Roman"/>
          <w:color w:val="000000"/>
          <w:sz w:val="24"/>
          <w:szCs w:val="24"/>
          <w:lang w:eastAsia="en-US"/>
        </w:rPr>
        <w:t xml:space="preserve"> по следующим направлениям: профессиональное просвещение, профессиональная диагностика, профессиональные консультации и другие формы работы. Особое место в системе работы занимают профильные (</w:t>
      </w:r>
      <w:proofErr w:type="spellStart"/>
      <w:r w:rsidRPr="002705A1">
        <w:rPr>
          <w:rFonts w:ascii="Times New Roman" w:eastAsia="Times New Roman" w:hAnsi="Times New Roman" w:cs="Times New Roman"/>
          <w:color w:val="000000"/>
          <w:sz w:val="24"/>
          <w:szCs w:val="24"/>
          <w:lang w:eastAsia="en-US"/>
        </w:rPr>
        <w:t>профориентационные</w:t>
      </w:r>
      <w:proofErr w:type="spellEnd"/>
      <w:r w:rsidRPr="002705A1">
        <w:rPr>
          <w:rFonts w:ascii="Times New Roman" w:eastAsia="Times New Roman" w:hAnsi="Times New Roman" w:cs="Times New Roman"/>
          <w:color w:val="000000"/>
          <w:sz w:val="24"/>
          <w:szCs w:val="24"/>
          <w:lang w:eastAsia="en-US"/>
        </w:rPr>
        <w:t>) классы по направлениям:</w:t>
      </w:r>
    </w:p>
    <w:p w:rsidR="007455F6" w:rsidRPr="008E070C" w:rsidRDefault="00A41E25">
      <w:pPr>
        <w:spacing w:after="0" w:line="240" w:lineRule="auto"/>
        <w:ind w:firstLine="540"/>
        <w:jc w:val="both"/>
        <w:rPr>
          <w:rFonts w:ascii="Times New Roman" w:hAnsi="Times New Roman" w:cs="Times New Roman"/>
          <w:sz w:val="24"/>
          <w:szCs w:val="24"/>
          <w:shd w:val="clear" w:color="auto" w:fill="FFFFFF"/>
        </w:rPr>
      </w:pPr>
      <w:r w:rsidRPr="008E070C">
        <w:rPr>
          <w:rFonts w:ascii="Times New Roman" w:eastAsia="Times New Roman" w:hAnsi="Times New Roman" w:cs="Times New Roman"/>
          <w:color w:val="000000"/>
          <w:sz w:val="24"/>
          <w:szCs w:val="24"/>
          <w:shd w:val="clear" w:color="auto" w:fill="FFFFFF"/>
          <w:lang w:eastAsia="en-US"/>
        </w:rPr>
        <w:t>кадетские – 4 класса (в том числе  полицейские, классы МЧС)</w:t>
      </w:r>
      <w:r w:rsidRPr="008E070C">
        <w:rPr>
          <w:rFonts w:ascii="Times New Roman" w:eastAsia="Calibri" w:hAnsi="Times New Roman" w:cs="Times New Roman"/>
          <w:sz w:val="24"/>
          <w:szCs w:val="24"/>
          <w:shd w:val="clear" w:color="auto" w:fill="FFFFFF"/>
          <w:lang w:eastAsia="en-US"/>
        </w:rPr>
        <w:t xml:space="preserve"> с общей численностью обучающихся более  90</w:t>
      </w:r>
      <w:r w:rsidR="008E070C">
        <w:rPr>
          <w:rFonts w:ascii="Times New Roman" w:eastAsia="Calibri" w:hAnsi="Times New Roman" w:cs="Times New Roman"/>
          <w:sz w:val="24"/>
          <w:szCs w:val="24"/>
          <w:shd w:val="clear" w:color="auto" w:fill="FFFFFF"/>
          <w:lang w:eastAsia="en-US"/>
        </w:rPr>
        <w:t xml:space="preserve"> </w:t>
      </w:r>
      <w:r w:rsidRPr="008E070C">
        <w:rPr>
          <w:rFonts w:ascii="Times New Roman" w:eastAsia="Calibri" w:hAnsi="Times New Roman" w:cs="Times New Roman"/>
          <w:sz w:val="24"/>
          <w:szCs w:val="24"/>
          <w:shd w:val="clear" w:color="auto" w:fill="FFFFFF"/>
          <w:lang w:eastAsia="en-US"/>
        </w:rPr>
        <w:t>человек</w:t>
      </w:r>
      <w:r w:rsidRPr="008E070C">
        <w:rPr>
          <w:rFonts w:ascii="Times New Roman" w:eastAsia="Times New Roman" w:hAnsi="Times New Roman" w:cs="Times New Roman"/>
          <w:color w:val="000000"/>
          <w:sz w:val="24"/>
          <w:szCs w:val="24"/>
          <w:shd w:val="clear" w:color="auto" w:fill="FFFFFF"/>
          <w:lang w:eastAsia="en-US"/>
        </w:rPr>
        <w:t>;</w:t>
      </w:r>
    </w:p>
    <w:p w:rsidR="007455F6" w:rsidRPr="002705A1" w:rsidRDefault="00A41E25">
      <w:pPr>
        <w:spacing w:after="0" w:line="240" w:lineRule="auto"/>
        <w:ind w:firstLine="540"/>
        <w:jc w:val="both"/>
        <w:rPr>
          <w:rFonts w:ascii="Times New Roman" w:eastAsia="Calibri" w:hAnsi="Times New Roman" w:cs="Times New Roman"/>
          <w:color w:val="000000"/>
          <w:sz w:val="24"/>
          <w:szCs w:val="24"/>
          <w:lang w:eastAsia="en-US" w:bidi="ru-RU"/>
        </w:rPr>
      </w:pPr>
      <w:r w:rsidRPr="002705A1">
        <w:rPr>
          <w:rFonts w:ascii="Times New Roman" w:eastAsia="Calibri" w:hAnsi="Times New Roman" w:cs="Times New Roman"/>
          <w:color w:val="000000"/>
          <w:sz w:val="24"/>
          <w:szCs w:val="24"/>
          <w:lang w:eastAsia="en-US" w:bidi="ru-RU"/>
        </w:rPr>
        <w:t xml:space="preserve">В общеобразовательных организациях реализуются мероприятия </w:t>
      </w:r>
      <w:r w:rsidRPr="002705A1">
        <w:rPr>
          <w:rFonts w:ascii="Times New Roman" w:eastAsia="Calibri" w:hAnsi="Times New Roman" w:cs="Times New Roman"/>
          <w:color w:val="000000"/>
          <w:sz w:val="24"/>
          <w:szCs w:val="24"/>
          <w:lang w:eastAsia="en-US" w:bidi="ru-RU"/>
        </w:rPr>
        <w:br/>
        <w:t>в рамках проектов "Кадры будущего для регионов", "</w:t>
      </w:r>
      <w:proofErr w:type="spellStart"/>
      <w:r w:rsidRPr="002705A1">
        <w:rPr>
          <w:rFonts w:ascii="Times New Roman" w:eastAsia="Calibri" w:hAnsi="Times New Roman" w:cs="Times New Roman"/>
          <w:color w:val="000000"/>
          <w:sz w:val="24"/>
          <w:szCs w:val="24"/>
          <w:lang w:eastAsia="en-US" w:bidi="ru-RU"/>
        </w:rPr>
        <w:t>ПроеКТОриЯ</w:t>
      </w:r>
      <w:proofErr w:type="spellEnd"/>
      <w:r w:rsidRPr="002705A1">
        <w:rPr>
          <w:rFonts w:ascii="Times New Roman" w:eastAsia="Calibri" w:hAnsi="Times New Roman" w:cs="Times New Roman"/>
          <w:color w:val="000000"/>
          <w:sz w:val="24"/>
          <w:szCs w:val="24"/>
          <w:lang w:eastAsia="en-US" w:bidi="ru-RU"/>
        </w:rPr>
        <w:t xml:space="preserve">", "Билет </w:t>
      </w:r>
      <w:r w:rsidRPr="002705A1">
        <w:rPr>
          <w:rFonts w:ascii="Times New Roman" w:eastAsia="Calibri" w:hAnsi="Times New Roman" w:cs="Times New Roman"/>
          <w:color w:val="000000"/>
          <w:sz w:val="24"/>
          <w:szCs w:val="24"/>
          <w:lang w:eastAsia="en-US" w:bidi="ru-RU"/>
        </w:rPr>
        <w:br/>
        <w:t>в будущее" и других.</w:t>
      </w:r>
    </w:p>
    <w:p w:rsidR="00BB0BE0" w:rsidRPr="002705A1" w:rsidRDefault="00A41E25">
      <w:pPr>
        <w:spacing w:after="0" w:line="240" w:lineRule="auto"/>
        <w:ind w:firstLine="540"/>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bidi="ru-RU"/>
        </w:rPr>
        <w:t>Р</w:t>
      </w:r>
      <w:r w:rsidRPr="002705A1">
        <w:rPr>
          <w:rFonts w:ascii="Times New Roman" w:eastAsia="Calibri" w:hAnsi="Times New Roman" w:cs="Times New Roman"/>
          <w:color w:val="000000"/>
          <w:sz w:val="24"/>
          <w:szCs w:val="24"/>
          <w:lang w:eastAsia="en-US"/>
        </w:rPr>
        <w:t xml:space="preserve">абота по самоопределению и профессиональной ориентации </w:t>
      </w:r>
      <w:proofErr w:type="gramStart"/>
      <w:r w:rsidRPr="002705A1">
        <w:rPr>
          <w:rFonts w:ascii="Times New Roman" w:eastAsia="Calibri" w:hAnsi="Times New Roman" w:cs="Times New Roman"/>
          <w:color w:val="000000"/>
          <w:sz w:val="24"/>
          <w:szCs w:val="24"/>
          <w:lang w:eastAsia="en-US"/>
        </w:rPr>
        <w:t>обучающихся</w:t>
      </w:r>
      <w:proofErr w:type="gramEnd"/>
      <w:r w:rsidRPr="002705A1">
        <w:rPr>
          <w:rFonts w:ascii="Times New Roman" w:eastAsia="Calibri" w:hAnsi="Times New Roman" w:cs="Times New Roman"/>
          <w:color w:val="000000"/>
          <w:sz w:val="24"/>
          <w:szCs w:val="24"/>
          <w:lang w:eastAsia="en-US" w:bidi="ru-RU"/>
        </w:rPr>
        <w:t xml:space="preserve"> осуществляется во взаимодействии с профессиональными образовательными организациями (далее – ПОО) и вузами региона</w:t>
      </w:r>
      <w:r w:rsidRPr="002705A1">
        <w:rPr>
          <w:rFonts w:ascii="Times New Roman" w:eastAsia="Calibri" w:hAnsi="Times New Roman" w:cs="Times New Roman"/>
          <w:color w:val="000000"/>
          <w:sz w:val="24"/>
          <w:szCs w:val="24"/>
          <w:lang w:eastAsia="en-US"/>
        </w:rPr>
        <w:t xml:space="preserve">. </w:t>
      </w:r>
    </w:p>
    <w:p w:rsidR="007455F6" w:rsidRPr="002705A1" w:rsidRDefault="00A41E25">
      <w:pPr>
        <w:spacing w:after="0" w:line="240" w:lineRule="auto"/>
        <w:ind w:firstLine="540"/>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Способствует выбору профессии школьников ежегодный областной образовательный форум "Образование", в котором принимают участие ведущие ПОО и вузы Волгоградской области.</w:t>
      </w:r>
    </w:p>
    <w:p w:rsidR="007455F6" w:rsidRPr="002705A1" w:rsidRDefault="00A41E25">
      <w:pPr>
        <w:spacing w:after="0" w:line="240" w:lineRule="auto"/>
        <w:ind w:firstLine="540"/>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Площадками ранней профориентации школьников выступают детский мобильный технопарк "</w:t>
      </w:r>
      <w:proofErr w:type="spellStart"/>
      <w:r w:rsidRPr="002705A1">
        <w:rPr>
          <w:rFonts w:ascii="Times New Roman" w:eastAsia="Calibri" w:hAnsi="Times New Roman" w:cs="Times New Roman"/>
          <w:color w:val="000000"/>
          <w:sz w:val="24"/>
          <w:szCs w:val="24"/>
          <w:lang w:eastAsia="en-US"/>
        </w:rPr>
        <w:t>Кванториум</w:t>
      </w:r>
      <w:proofErr w:type="spellEnd"/>
      <w:r w:rsidRPr="002705A1">
        <w:rPr>
          <w:rFonts w:ascii="Times New Roman" w:eastAsia="Calibri" w:hAnsi="Times New Roman" w:cs="Times New Roman"/>
          <w:color w:val="000000"/>
          <w:sz w:val="24"/>
          <w:szCs w:val="24"/>
          <w:lang w:eastAsia="en-US"/>
        </w:rPr>
        <w:t>", созданный в структу</w:t>
      </w:r>
      <w:r w:rsidR="00267127">
        <w:rPr>
          <w:rFonts w:ascii="Times New Roman" w:eastAsia="Calibri" w:hAnsi="Times New Roman" w:cs="Times New Roman"/>
          <w:color w:val="000000"/>
          <w:sz w:val="24"/>
          <w:szCs w:val="24"/>
          <w:lang w:eastAsia="en-US"/>
        </w:rPr>
        <w:t xml:space="preserve">ре </w:t>
      </w:r>
      <w:r w:rsidRPr="002705A1">
        <w:rPr>
          <w:rFonts w:ascii="Times New Roman" w:eastAsia="Calibri" w:hAnsi="Times New Roman" w:cs="Times New Roman"/>
          <w:color w:val="000000"/>
          <w:sz w:val="24"/>
          <w:szCs w:val="24"/>
          <w:lang w:eastAsia="en-US"/>
        </w:rPr>
        <w:t xml:space="preserve">ГБУ </w:t>
      </w:r>
      <w:proofErr w:type="gramStart"/>
      <w:r w:rsidRPr="002705A1">
        <w:rPr>
          <w:rFonts w:ascii="Times New Roman" w:eastAsia="Calibri" w:hAnsi="Times New Roman" w:cs="Times New Roman"/>
          <w:color w:val="000000"/>
          <w:sz w:val="24"/>
          <w:szCs w:val="24"/>
          <w:lang w:eastAsia="en-US"/>
        </w:rPr>
        <w:t>ДО</w:t>
      </w:r>
      <w:proofErr w:type="gramEnd"/>
      <w:r w:rsidRPr="002705A1">
        <w:rPr>
          <w:rFonts w:ascii="Times New Roman" w:eastAsia="Calibri" w:hAnsi="Times New Roman" w:cs="Times New Roman"/>
          <w:color w:val="000000"/>
          <w:sz w:val="24"/>
          <w:szCs w:val="24"/>
          <w:lang w:eastAsia="en-US"/>
        </w:rPr>
        <w:t xml:space="preserve"> "</w:t>
      </w:r>
      <w:proofErr w:type="gramStart"/>
      <w:r w:rsidRPr="002705A1">
        <w:rPr>
          <w:rFonts w:ascii="Times New Roman" w:eastAsia="Calibri" w:hAnsi="Times New Roman" w:cs="Times New Roman"/>
          <w:color w:val="000000"/>
          <w:sz w:val="24"/>
          <w:szCs w:val="24"/>
          <w:lang w:eastAsia="en-US"/>
        </w:rPr>
        <w:t>Волгоградская</w:t>
      </w:r>
      <w:proofErr w:type="gramEnd"/>
      <w:r w:rsidRPr="002705A1">
        <w:rPr>
          <w:rFonts w:ascii="Times New Roman" w:eastAsia="Calibri" w:hAnsi="Times New Roman" w:cs="Times New Roman"/>
          <w:color w:val="000000"/>
          <w:sz w:val="24"/>
          <w:szCs w:val="24"/>
          <w:lang w:eastAsia="en-US"/>
        </w:rPr>
        <w:t xml:space="preserve"> станция детского и юношеского туризма экскурсий".</w:t>
      </w:r>
    </w:p>
    <w:p w:rsidR="007455F6" w:rsidRPr="002705A1" w:rsidRDefault="00A41E25">
      <w:pPr>
        <w:spacing w:after="0" w:line="240" w:lineRule="auto"/>
        <w:ind w:firstLine="709"/>
        <w:jc w:val="both"/>
        <w:rPr>
          <w:rFonts w:ascii="Times New Roman" w:eastAsia="Times New Roman" w:hAnsi="Times New Roman" w:cs="Times New Roman"/>
          <w:sz w:val="24"/>
          <w:szCs w:val="24"/>
        </w:rPr>
      </w:pPr>
      <w:r w:rsidRPr="002705A1">
        <w:rPr>
          <w:rFonts w:ascii="Times New Roman" w:eastAsia="Times New Roman" w:hAnsi="Times New Roman" w:cs="Times New Roman"/>
          <w:sz w:val="24"/>
          <w:szCs w:val="24"/>
        </w:rPr>
        <w:t xml:space="preserve">Одним из направлений работы является профессиональная ориентация детей с ограниченными возможностями здоровья. </w:t>
      </w:r>
    </w:p>
    <w:p w:rsidR="007455F6" w:rsidRPr="002705A1" w:rsidRDefault="00A41E25">
      <w:pPr>
        <w:spacing w:after="0" w:line="240" w:lineRule="auto"/>
        <w:ind w:firstLine="709"/>
        <w:jc w:val="both"/>
        <w:rPr>
          <w:rFonts w:ascii="Times New Roman" w:hAnsi="Times New Roman" w:cs="Times New Roman"/>
          <w:sz w:val="24"/>
          <w:szCs w:val="24"/>
          <w:shd w:val="clear" w:color="auto" w:fill="FFFFFF"/>
        </w:rPr>
      </w:pPr>
      <w:r w:rsidRPr="002705A1">
        <w:rPr>
          <w:rFonts w:ascii="Times New Roman" w:eastAsia="Times New Roman" w:hAnsi="Times New Roman" w:cs="Times New Roman"/>
          <w:sz w:val="24"/>
          <w:szCs w:val="24"/>
          <w:shd w:val="clear" w:color="auto" w:fill="FFFFFF"/>
        </w:rPr>
        <w:t xml:space="preserve">С 2019 года в рамках реализации национального проекта "Образование" создано </w:t>
      </w:r>
      <w:r w:rsidR="00BB0BE0" w:rsidRPr="002705A1">
        <w:rPr>
          <w:rFonts w:ascii="Times New Roman" w:eastAsia="Times New Roman" w:hAnsi="Times New Roman" w:cs="Times New Roman"/>
          <w:sz w:val="24"/>
          <w:szCs w:val="24"/>
          <w:shd w:val="clear" w:color="auto" w:fill="FFFFFF"/>
        </w:rPr>
        <w:t>3</w:t>
      </w:r>
      <w:r w:rsidRPr="002705A1">
        <w:rPr>
          <w:rFonts w:ascii="Times New Roman" w:eastAsia="Times New Roman" w:hAnsi="Times New Roman" w:cs="Times New Roman"/>
          <w:sz w:val="24"/>
          <w:szCs w:val="24"/>
          <w:shd w:val="clear" w:color="auto" w:fill="FFFFFF"/>
        </w:rPr>
        <w:t xml:space="preserve"> Центр</w:t>
      </w:r>
      <w:r w:rsidR="00BB0BE0" w:rsidRPr="002705A1">
        <w:rPr>
          <w:rFonts w:ascii="Times New Roman" w:eastAsia="Times New Roman" w:hAnsi="Times New Roman" w:cs="Times New Roman"/>
          <w:sz w:val="24"/>
          <w:szCs w:val="24"/>
          <w:shd w:val="clear" w:color="auto" w:fill="FFFFFF"/>
        </w:rPr>
        <w:t>а</w:t>
      </w:r>
      <w:r w:rsidRPr="002705A1">
        <w:rPr>
          <w:rFonts w:ascii="Times New Roman" w:eastAsia="Times New Roman" w:hAnsi="Times New Roman" w:cs="Times New Roman"/>
          <w:sz w:val="24"/>
          <w:szCs w:val="24"/>
          <w:shd w:val="clear" w:color="auto" w:fill="FFFFFF"/>
        </w:rPr>
        <w:t xml:space="preserve"> образования цифрового и гуманитарного профилей "Точка роста" (в 2019 – 1, в 2020 – </w:t>
      </w:r>
      <w:r w:rsidR="00BB0BE0" w:rsidRPr="002705A1">
        <w:rPr>
          <w:rFonts w:ascii="Times New Roman" w:eastAsia="Times New Roman" w:hAnsi="Times New Roman" w:cs="Times New Roman"/>
          <w:sz w:val="24"/>
          <w:szCs w:val="24"/>
          <w:shd w:val="clear" w:color="auto" w:fill="FFFFFF"/>
        </w:rPr>
        <w:t>2</w:t>
      </w:r>
      <w:r w:rsidR="00267127">
        <w:rPr>
          <w:rFonts w:ascii="Times New Roman" w:eastAsia="Times New Roman" w:hAnsi="Times New Roman" w:cs="Times New Roman"/>
          <w:sz w:val="24"/>
          <w:szCs w:val="24"/>
          <w:shd w:val="clear" w:color="auto" w:fill="FFFFFF"/>
        </w:rPr>
        <w:t xml:space="preserve">) в 2 сельских школах </w:t>
      </w:r>
      <w:r w:rsidRPr="002705A1">
        <w:rPr>
          <w:rFonts w:ascii="Times New Roman" w:eastAsia="Times New Roman" w:hAnsi="Times New Roman" w:cs="Times New Roman"/>
          <w:sz w:val="24"/>
          <w:szCs w:val="24"/>
          <w:shd w:val="clear" w:color="auto" w:fill="FFFFFF"/>
        </w:rPr>
        <w:t xml:space="preserve">и малых городах </w:t>
      </w:r>
      <w:proofErr w:type="spellStart"/>
      <w:r w:rsidR="00BB0BE0" w:rsidRPr="002705A1">
        <w:rPr>
          <w:rFonts w:ascii="Times New Roman" w:eastAsia="Times New Roman" w:hAnsi="Times New Roman" w:cs="Times New Roman"/>
          <w:sz w:val="24"/>
          <w:szCs w:val="24"/>
          <w:shd w:val="clear" w:color="auto" w:fill="FFFFFF"/>
        </w:rPr>
        <w:t>Городищенского</w:t>
      </w:r>
      <w:proofErr w:type="spellEnd"/>
      <w:r w:rsidR="00BB0BE0" w:rsidRPr="002705A1">
        <w:rPr>
          <w:rFonts w:ascii="Times New Roman" w:eastAsia="Times New Roman" w:hAnsi="Times New Roman" w:cs="Times New Roman"/>
          <w:sz w:val="24"/>
          <w:szCs w:val="24"/>
          <w:shd w:val="clear" w:color="auto" w:fill="FFFFFF"/>
        </w:rPr>
        <w:t xml:space="preserve"> </w:t>
      </w:r>
      <w:r w:rsidRPr="002705A1">
        <w:rPr>
          <w:rFonts w:ascii="Times New Roman" w:eastAsia="Times New Roman" w:hAnsi="Times New Roman" w:cs="Times New Roman"/>
          <w:sz w:val="24"/>
          <w:szCs w:val="24"/>
          <w:shd w:val="clear" w:color="auto" w:fill="FFFFFF"/>
        </w:rPr>
        <w:t xml:space="preserve">муниципального района </w:t>
      </w:r>
      <w:r w:rsidRPr="002705A1">
        <w:rPr>
          <w:rFonts w:ascii="Times New Roman" w:eastAsia="Times New Roman" w:hAnsi="Times New Roman" w:cs="Times New Roman"/>
          <w:sz w:val="24"/>
          <w:szCs w:val="24"/>
          <w:shd w:val="clear" w:color="auto" w:fill="FFFFFF"/>
        </w:rPr>
        <w:lastRenderedPageBreak/>
        <w:t xml:space="preserve">Волгоградской области, где более  </w:t>
      </w:r>
      <w:r w:rsidR="00BB0BE0" w:rsidRPr="002705A1">
        <w:rPr>
          <w:rFonts w:ascii="Times New Roman" w:eastAsia="Times New Roman" w:hAnsi="Times New Roman" w:cs="Times New Roman"/>
          <w:sz w:val="24"/>
          <w:szCs w:val="24"/>
          <w:shd w:val="clear" w:color="auto" w:fill="FFFFFF"/>
        </w:rPr>
        <w:t>7</w:t>
      </w:r>
      <w:r w:rsidRPr="002705A1">
        <w:rPr>
          <w:rFonts w:ascii="Times New Roman" w:eastAsia="Times New Roman" w:hAnsi="Times New Roman" w:cs="Times New Roman"/>
          <w:sz w:val="24"/>
          <w:szCs w:val="24"/>
          <w:shd w:val="clear" w:color="auto" w:fill="FFFFFF"/>
        </w:rPr>
        <w:t xml:space="preserve">00  учеников обучаются по основным и дополнительным общеобразовательным программам. </w:t>
      </w:r>
    </w:p>
    <w:p w:rsidR="007455F6" w:rsidRPr="002705A1" w:rsidRDefault="00A41E25">
      <w:pPr>
        <w:spacing w:after="0" w:line="240" w:lineRule="auto"/>
        <w:ind w:firstLine="709"/>
        <w:jc w:val="both"/>
        <w:rPr>
          <w:rFonts w:ascii="Times New Roman" w:eastAsia="Times New Roman" w:hAnsi="Times New Roman" w:cs="Times New Roman"/>
          <w:sz w:val="24"/>
          <w:szCs w:val="24"/>
        </w:rPr>
      </w:pPr>
      <w:r w:rsidRPr="002705A1">
        <w:rPr>
          <w:rFonts w:ascii="Times New Roman" w:eastAsia="Times New Roman" w:hAnsi="Times New Roman" w:cs="Times New Roman"/>
          <w:sz w:val="24"/>
          <w:szCs w:val="24"/>
        </w:rPr>
        <w:t>Инфраструктура Центров "Точка роста" используется во внеурочное время как общественное пространство для развития общекультурных компетенций и цифровой грамотности населения, шахматного образования, проектной деятельности, творческой, социальной самореализации детей, педагогов, родительской общественности.</w:t>
      </w:r>
    </w:p>
    <w:p w:rsidR="007455F6" w:rsidRPr="002705A1" w:rsidRDefault="00A41E25">
      <w:pPr>
        <w:spacing w:after="0" w:line="240" w:lineRule="auto"/>
        <w:ind w:firstLine="709"/>
        <w:jc w:val="both"/>
        <w:rPr>
          <w:rFonts w:ascii="Times New Roman" w:eastAsia="Calibri" w:hAnsi="Times New Roman" w:cs="Times New Roman"/>
          <w:sz w:val="24"/>
          <w:szCs w:val="24"/>
        </w:rPr>
      </w:pPr>
      <w:r w:rsidRPr="002705A1">
        <w:rPr>
          <w:rFonts w:ascii="Times New Roman" w:eastAsia="Times New Roman" w:hAnsi="Times New Roman" w:cs="Times New Roman"/>
          <w:sz w:val="24"/>
          <w:szCs w:val="24"/>
        </w:rPr>
        <w:t xml:space="preserve">В систему работы по самоопределению и профессиональной ориентации </w:t>
      </w:r>
      <w:proofErr w:type="gramStart"/>
      <w:r w:rsidRPr="002705A1">
        <w:rPr>
          <w:rFonts w:ascii="Times New Roman" w:eastAsia="Times New Roman" w:hAnsi="Times New Roman" w:cs="Times New Roman"/>
          <w:sz w:val="24"/>
          <w:szCs w:val="24"/>
        </w:rPr>
        <w:t>обучающихся</w:t>
      </w:r>
      <w:proofErr w:type="gramEnd"/>
      <w:r w:rsidRPr="002705A1">
        <w:rPr>
          <w:rFonts w:ascii="Times New Roman" w:eastAsia="Times New Roman" w:hAnsi="Times New Roman" w:cs="Times New Roman"/>
          <w:sz w:val="24"/>
          <w:szCs w:val="24"/>
        </w:rPr>
        <w:t xml:space="preserve"> активно</w:t>
      </w:r>
      <w:r w:rsidR="00267127">
        <w:rPr>
          <w:rFonts w:ascii="Times New Roman" w:eastAsia="Times New Roman" w:hAnsi="Times New Roman" w:cs="Times New Roman"/>
          <w:sz w:val="24"/>
          <w:szCs w:val="24"/>
        </w:rPr>
        <w:t xml:space="preserve"> вовлечены ведущие предприятия </w:t>
      </w:r>
      <w:r w:rsidRPr="002705A1">
        <w:rPr>
          <w:rFonts w:ascii="Times New Roman" w:eastAsia="Times New Roman" w:hAnsi="Times New Roman" w:cs="Times New Roman"/>
          <w:sz w:val="24"/>
          <w:szCs w:val="24"/>
        </w:rPr>
        <w:t xml:space="preserve">и организации реального сектора экономики региона. </w:t>
      </w:r>
      <w:proofErr w:type="spellStart"/>
      <w:r w:rsidRPr="002705A1">
        <w:rPr>
          <w:rFonts w:ascii="Times New Roman" w:eastAsia="Times New Roman" w:hAnsi="Times New Roman" w:cs="Times New Roman"/>
          <w:sz w:val="24"/>
          <w:szCs w:val="24"/>
        </w:rPr>
        <w:t>Профориентационная</w:t>
      </w:r>
      <w:proofErr w:type="spellEnd"/>
      <w:r w:rsidRPr="002705A1">
        <w:rPr>
          <w:rFonts w:ascii="Times New Roman" w:eastAsia="Times New Roman" w:hAnsi="Times New Roman" w:cs="Times New Roman"/>
          <w:sz w:val="24"/>
          <w:szCs w:val="24"/>
        </w:rPr>
        <w:t xml:space="preserve"> работа строится в рамках Плана </w:t>
      </w:r>
      <w:r w:rsidR="00267127">
        <w:rPr>
          <w:rFonts w:ascii="Times New Roman" w:eastAsia="Times New Roman" w:hAnsi="Times New Roman" w:cs="Times New Roman"/>
          <w:sz w:val="24"/>
          <w:szCs w:val="24"/>
        </w:rPr>
        <w:t xml:space="preserve">мероприятий ("дорожной карты") </w:t>
      </w:r>
      <w:r w:rsidRPr="002705A1">
        <w:rPr>
          <w:rFonts w:ascii="Times New Roman" w:eastAsia="Times New Roman" w:hAnsi="Times New Roman" w:cs="Times New Roman"/>
          <w:sz w:val="24"/>
          <w:szCs w:val="24"/>
        </w:rPr>
        <w:t>по реализации</w:t>
      </w:r>
      <w:r w:rsidRPr="002705A1">
        <w:rPr>
          <w:rFonts w:ascii="Times New Roman" w:eastAsia="Calibri" w:hAnsi="Times New Roman" w:cs="Times New Roman"/>
          <w:sz w:val="24"/>
          <w:szCs w:val="24"/>
        </w:rPr>
        <w:t xml:space="preserve"> регионального стандарта кадрового обеспечения </w:t>
      </w:r>
      <w:r w:rsidR="00267127">
        <w:rPr>
          <w:rFonts w:ascii="Times New Roman" w:eastAsia="Calibri" w:hAnsi="Times New Roman" w:cs="Times New Roman"/>
          <w:sz w:val="24"/>
          <w:szCs w:val="24"/>
        </w:rPr>
        <w:t xml:space="preserve">сельскохозяйственного </w:t>
      </w:r>
      <w:r w:rsidRPr="002705A1">
        <w:rPr>
          <w:rFonts w:ascii="Times New Roman" w:eastAsia="Calibri" w:hAnsi="Times New Roman" w:cs="Times New Roman"/>
          <w:sz w:val="24"/>
          <w:szCs w:val="24"/>
        </w:rPr>
        <w:t xml:space="preserve">(экономического) роста в </w:t>
      </w:r>
      <w:proofErr w:type="spellStart"/>
      <w:r w:rsidR="00BB0BE0" w:rsidRPr="002705A1">
        <w:rPr>
          <w:rFonts w:ascii="Times New Roman" w:eastAsia="Calibri" w:hAnsi="Times New Roman" w:cs="Times New Roman"/>
          <w:sz w:val="24"/>
          <w:szCs w:val="24"/>
        </w:rPr>
        <w:t>Городищенском</w:t>
      </w:r>
      <w:proofErr w:type="spellEnd"/>
      <w:r w:rsidR="00BB0BE0" w:rsidRPr="002705A1">
        <w:rPr>
          <w:rFonts w:ascii="Times New Roman" w:eastAsia="Calibri" w:hAnsi="Times New Roman" w:cs="Times New Roman"/>
          <w:sz w:val="24"/>
          <w:szCs w:val="24"/>
        </w:rPr>
        <w:t xml:space="preserve"> </w:t>
      </w:r>
      <w:r w:rsidRPr="002705A1">
        <w:rPr>
          <w:rFonts w:ascii="Times New Roman" w:eastAsia="Calibri" w:hAnsi="Times New Roman" w:cs="Times New Roman"/>
          <w:sz w:val="24"/>
          <w:szCs w:val="24"/>
        </w:rPr>
        <w:t xml:space="preserve">районе Волгоградской области. </w:t>
      </w:r>
    </w:p>
    <w:p w:rsidR="007455F6" w:rsidRPr="002705A1" w:rsidRDefault="00A41E25">
      <w:pPr>
        <w:spacing w:after="0" w:line="240" w:lineRule="auto"/>
        <w:ind w:firstLine="540"/>
        <w:jc w:val="both"/>
        <w:rPr>
          <w:rFonts w:ascii="Times New Roman" w:eastAsia="Calibri" w:hAnsi="Times New Roman" w:cs="Times New Roman"/>
          <w:color w:val="000000"/>
          <w:sz w:val="24"/>
          <w:szCs w:val="24"/>
        </w:rPr>
      </w:pPr>
      <w:r w:rsidRPr="002705A1">
        <w:rPr>
          <w:rFonts w:ascii="Times New Roman" w:eastAsia="Calibri" w:hAnsi="Times New Roman" w:cs="Times New Roman"/>
          <w:color w:val="000000"/>
          <w:sz w:val="24"/>
          <w:szCs w:val="24"/>
        </w:rPr>
        <w:tab/>
        <w:t xml:space="preserve">Вместе с тем вопросы профессионального самоопределения молодежи остаются актуальными. Общественная значимость проблемы профессионального самоопределения в условиях современного информационного пространства проявляется в необходимости преодоления противоречия между объективно существующими потребностями общества </w:t>
      </w:r>
      <w:r w:rsidRPr="002705A1">
        <w:rPr>
          <w:rFonts w:ascii="Times New Roman" w:eastAsia="Calibri" w:hAnsi="Times New Roman" w:cs="Times New Roman"/>
          <w:color w:val="000000"/>
          <w:sz w:val="24"/>
          <w:szCs w:val="24"/>
        </w:rPr>
        <w:br/>
        <w:t xml:space="preserve">в сбалансированной структуре кадров и сложившимися субъективными профессиональными устремлениями молодежи. </w:t>
      </w:r>
    </w:p>
    <w:p w:rsidR="007455F6" w:rsidRPr="002705A1" w:rsidRDefault="00A41E25">
      <w:pPr>
        <w:spacing w:after="0" w:line="240" w:lineRule="auto"/>
        <w:ind w:firstLine="540"/>
        <w:jc w:val="both"/>
        <w:rPr>
          <w:rFonts w:ascii="Times New Roman" w:eastAsia="Calibri" w:hAnsi="Times New Roman" w:cs="Times New Roman"/>
          <w:color w:val="000000"/>
          <w:sz w:val="24"/>
          <w:szCs w:val="24"/>
        </w:rPr>
      </w:pPr>
      <w:r w:rsidRPr="002705A1">
        <w:rPr>
          <w:rFonts w:ascii="Times New Roman" w:eastAsia="Calibri" w:hAnsi="Times New Roman" w:cs="Times New Roman"/>
          <w:color w:val="000000"/>
          <w:sz w:val="24"/>
          <w:szCs w:val="24"/>
        </w:rPr>
        <w:t xml:space="preserve">Требования, которые </w:t>
      </w:r>
      <w:proofErr w:type="gramStart"/>
      <w:r w:rsidRPr="002705A1">
        <w:rPr>
          <w:rFonts w:ascii="Times New Roman" w:eastAsia="Calibri" w:hAnsi="Times New Roman" w:cs="Times New Roman"/>
          <w:color w:val="000000"/>
          <w:sz w:val="24"/>
          <w:szCs w:val="24"/>
        </w:rPr>
        <w:t xml:space="preserve">обусловлены особенностями профессии </w:t>
      </w:r>
      <w:r w:rsidRPr="002705A1">
        <w:rPr>
          <w:rFonts w:ascii="Times New Roman" w:eastAsia="Calibri" w:hAnsi="Times New Roman" w:cs="Times New Roman"/>
          <w:color w:val="000000"/>
          <w:sz w:val="24"/>
          <w:szCs w:val="24"/>
        </w:rPr>
        <w:br/>
        <w:t>не соответствуют</w:t>
      </w:r>
      <w:proofErr w:type="gramEnd"/>
      <w:r w:rsidRPr="002705A1">
        <w:rPr>
          <w:rFonts w:ascii="Times New Roman" w:eastAsia="Calibri" w:hAnsi="Times New Roman" w:cs="Times New Roman"/>
          <w:color w:val="000000"/>
          <w:sz w:val="24"/>
          <w:szCs w:val="24"/>
        </w:rPr>
        <w:t xml:space="preserve"> возможностям, способностям, профессионально важным качествам личности молодого человека. Он плохо осведомлен о требованиях предполагаемой профессии, стремится выбирать профессию по внешним критериям, ориентируясь на ее престиж, а не содержание; стремится получить специальность без учета спроса на профессию и реальное наличие вакантных мест. </w:t>
      </w:r>
    </w:p>
    <w:p w:rsidR="007455F6" w:rsidRPr="002705A1" w:rsidRDefault="00A41E25">
      <w:pPr>
        <w:spacing w:after="0" w:line="240" w:lineRule="auto"/>
        <w:ind w:firstLine="540"/>
        <w:jc w:val="both"/>
        <w:rPr>
          <w:rFonts w:ascii="Times New Roman" w:eastAsia="Calibri" w:hAnsi="Times New Roman" w:cs="Times New Roman"/>
          <w:color w:val="000000"/>
          <w:sz w:val="24"/>
          <w:szCs w:val="24"/>
        </w:rPr>
      </w:pPr>
      <w:r w:rsidRPr="002705A1">
        <w:rPr>
          <w:rFonts w:ascii="Times New Roman" w:eastAsia="Calibri" w:hAnsi="Times New Roman" w:cs="Times New Roman"/>
          <w:color w:val="000000"/>
          <w:sz w:val="24"/>
          <w:szCs w:val="24"/>
        </w:rPr>
        <w:t xml:space="preserve">Другой значимой проблемой является недостаточное внимание </w:t>
      </w:r>
      <w:r w:rsidRPr="002705A1">
        <w:rPr>
          <w:rFonts w:ascii="Times New Roman" w:eastAsia="Calibri" w:hAnsi="Times New Roman" w:cs="Times New Roman"/>
          <w:color w:val="000000"/>
          <w:sz w:val="24"/>
          <w:szCs w:val="24"/>
        </w:rPr>
        <w:br/>
        <w:t>к подготовке молодежи не только к осознанному самостоятельному профессиональному выбору конкретной профессии, но и к широкому пониманию возможности построен</w:t>
      </w:r>
      <w:r w:rsidR="00A73B56">
        <w:rPr>
          <w:rFonts w:ascii="Times New Roman" w:eastAsia="Calibri" w:hAnsi="Times New Roman" w:cs="Times New Roman"/>
          <w:color w:val="000000"/>
          <w:sz w:val="24"/>
          <w:szCs w:val="24"/>
        </w:rPr>
        <w:t xml:space="preserve">ия собственной образовательной </w:t>
      </w:r>
      <w:r w:rsidRPr="002705A1">
        <w:rPr>
          <w:rFonts w:ascii="Times New Roman" w:eastAsia="Calibri" w:hAnsi="Times New Roman" w:cs="Times New Roman"/>
          <w:color w:val="000000"/>
          <w:sz w:val="24"/>
          <w:szCs w:val="24"/>
        </w:rPr>
        <w:t>и профессиональной траектории. Профессиональное самоопределение является длительным динамическим процессом, в ходе которого у молодых людей происходит формирование системы трудовых ценностей и отношений к профессиональной среде, развиваются физические и духовно-нравственные возможности для самореализации. Этот процесс не в полной мере доступен самому школьнику и требует специального сопровождения, которое должно быть обеспечено системой мер по профориентации и профессиональному консультированию.</w:t>
      </w:r>
    </w:p>
    <w:p w:rsidR="007455F6" w:rsidRPr="002705A1" w:rsidRDefault="00A41E25">
      <w:pPr>
        <w:spacing w:after="0" w:line="240" w:lineRule="auto"/>
        <w:ind w:firstLine="540"/>
        <w:jc w:val="both"/>
        <w:rPr>
          <w:rFonts w:ascii="Times New Roman" w:eastAsia="Calibri" w:hAnsi="Times New Roman" w:cs="Times New Roman"/>
          <w:color w:val="000000"/>
          <w:sz w:val="24"/>
          <w:szCs w:val="24"/>
        </w:rPr>
      </w:pPr>
      <w:r w:rsidRPr="002705A1">
        <w:rPr>
          <w:rFonts w:ascii="Times New Roman" w:eastAsia="Calibri" w:hAnsi="Times New Roman" w:cs="Times New Roman"/>
          <w:color w:val="000000"/>
          <w:sz w:val="24"/>
          <w:szCs w:val="24"/>
        </w:rPr>
        <w:t xml:space="preserve">В качестве дополнительных проблем при формировании системы профессионального самоопределения для профессионального выбора можно определить: </w:t>
      </w:r>
    </w:p>
    <w:p w:rsidR="007455F6" w:rsidRPr="002705A1" w:rsidRDefault="00A41E25">
      <w:pPr>
        <w:spacing w:after="0" w:line="240" w:lineRule="auto"/>
        <w:ind w:firstLine="540"/>
        <w:jc w:val="both"/>
        <w:rPr>
          <w:rFonts w:ascii="Times New Roman" w:eastAsia="Calibri" w:hAnsi="Times New Roman" w:cs="Times New Roman"/>
          <w:color w:val="000000"/>
          <w:sz w:val="24"/>
          <w:szCs w:val="24"/>
        </w:rPr>
      </w:pPr>
      <w:r w:rsidRPr="002705A1">
        <w:rPr>
          <w:rFonts w:ascii="Times New Roman" w:eastAsia="Calibri" w:hAnsi="Times New Roman" w:cs="Times New Roman"/>
          <w:color w:val="000000"/>
          <w:sz w:val="24"/>
          <w:szCs w:val="24"/>
        </w:rPr>
        <w:t>отсутствие единог</w:t>
      </w:r>
      <w:r w:rsidR="00A73B56">
        <w:rPr>
          <w:rFonts w:ascii="Times New Roman" w:eastAsia="Calibri" w:hAnsi="Times New Roman" w:cs="Times New Roman"/>
          <w:color w:val="000000"/>
          <w:sz w:val="24"/>
          <w:szCs w:val="24"/>
        </w:rPr>
        <w:t>о научно-</w:t>
      </w:r>
      <w:proofErr w:type="gramStart"/>
      <w:r w:rsidR="00A73B56">
        <w:rPr>
          <w:rFonts w:ascii="Times New Roman" w:eastAsia="Calibri" w:hAnsi="Times New Roman" w:cs="Times New Roman"/>
          <w:color w:val="000000"/>
          <w:sz w:val="24"/>
          <w:szCs w:val="24"/>
        </w:rPr>
        <w:t>методического подхода</w:t>
      </w:r>
      <w:proofErr w:type="gramEnd"/>
      <w:r w:rsidR="00A73B56">
        <w:rPr>
          <w:rFonts w:ascii="Times New Roman" w:eastAsia="Calibri" w:hAnsi="Times New Roman" w:cs="Times New Roman"/>
          <w:color w:val="000000"/>
          <w:sz w:val="24"/>
          <w:szCs w:val="24"/>
        </w:rPr>
        <w:t xml:space="preserve"> </w:t>
      </w:r>
      <w:r w:rsidRPr="002705A1">
        <w:rPr>
          <w:rFonts w:ascii="Times New Roman" w:eastAsia="Calibri" w:hAnsi="Times New Roman" w:cs="Times New Roman"/>
          <w:color w:val="000000"/>
          <w:sz w:val="24"/>
          <w:szCs w:val="24"/>
        </w:rPr>
        <w:t xml:space="preserve">к </w:t>
      </w:r>
      <w:proofErr w:type="spellStart"/>
      <w:r w:rsidRPr="002705A1">
        <w:rPr>
          <w:rFonts w:ascii="Times New Roman" w:eastAsia="Calibri" w:hAnsi="Times New Roman" w:cs="Times New Roman"/>
          <w:color w:val="000000"/>
          <w:sz w:val="24"/>
          <w:szCs w:val="24"/>
        </w:rPr>
        <w:t>профориентационной</w:t>
      </w:r>
      <w:proofErr w:type="spellEnd"/>
      <w:r w:rsidRPr="002705A1">
        <w:rPr>
          <w:rFonts w:ascii="Times New Roman" w:eastAsia="Calibri" w:hAnsi="Times New Roman" w:cs="Times New Roman"/>
          <w:color w:val="000000"/>
          <w:sz w:val="24"/>
          <w:szCs w:val="24"/>
        </w:rPr>
        <w:t xml:space="preserve"> деятель</w:t>
      </w:r>
      <w:r w:rsidR="00A73B56">
        <w:rPr>
          <w:rFonts w:ascii="Times New Roman" w:eastAsia="Calibri" w:hAnsi="Times New Roman" w:cs="Times New Roman"/>
          <w:color w:val="000000"/>
          <w:sz w:val="24"/>
          <w:szCs w:val="24"/>
        </w:rPr>
        <w:t xml:space="preserve">ности на муниципальном уровне, </w:t>
      </w:r>
      <w:r w:rsidRPr="002705A1">
        <w:rPr>
          <w:rFonts w:ascii="Times New Roman" w:eastAsia="Calibri" w:hAnsi="Times New Roman" w:cs="Times New Roman"/>
          <w:color w:val="000000"/>
          <w:sz w:val="24"/>
          <w:szCs w:val="24"/>
        </w:rPr>
        <w:t xml:space="preserve">что не позволяет эффективно реагировать на запросы динамично меняющегося рынка труда региона; </w:t>
      </w:r>
    </w:p>
    <w:p w:rsidR="007455F6" w:rsidRPr="002705A1" w:rsidRDefault="00A41E25">
      <w:pPr>
        <w:spacing w:after="0" w:line="240" w:lineRule="auto"/>
        <w:ind w:firstLine="540"/>
        <w:jc w:val="both"/>
        <w:rPr>
          <w:rFonts w:ascii="Times New Roman" w:eastAsia="Calibri" w:hAnsi="Times New Roman" w:cs="Times New Roman"/>
          <w:color w:val="000000"/>
          <w:sz w:val="24"/>
          <w:szCs w:val="24"/>
        </w:rPr>
      </w:pPr>
      <w:r w:rsidRPr="002705A1">
        <w:rPr>
          <w:rFonts w:ascii="Times New Roman" w:eastAsia="Calibri" w:hAnsi="Times New Roman" w:cs="Times New Roman"/>
          <w:color w:val="000000"/>
          <w:sz w:val="24"/>
          <w:szCs w:val="24"/>
        </w:rPr>
        <w:t xml:space="preserve">отсутствие специалистов образовательных организаций различных типов, ответственных за проведение </w:t>
      </w:r>
      <w:proofErr w:type="spellStart"/>
      <w:r w:rsidRPr="002705A1">
        <w:rPr>
          <w:rFonts w:ascii="Times New Roman" w:eastAsia="Calibri" w:hAnsi="Times New Roman" w:cs="Times New Roman"/>
          <w:color w:val="000000"/>
          <w:sz w:val="24"/>
          <w:szCs w:val="24"/>
        </w:rPr>
        <w:t>проф</w:t>
      </w:r>
      <w:r w:rsidR="00A73B56">
        <w:rPr>
          <w:rFonts w:ascii="Times New Roman" w:eastAsia="Calibri" w:hAnsi="Times New Roman" w:cs="Times New Roman"/>
          <w:color w:val="000000"/>
          <w:sz w:val="24"/>
          <w:szCs w:val="24"/>
        </w:rPr>
        <w:t>ориентационной</w:t>
      </w:r>
      <w:proofErr w:type="spellEnd"/>
      <w:r w:rsidR="00A73B56">
        <w:rPr>
          <w:rFonts w:ascii="Times New Roman" w:eastAsia="Calibri" w:hAnsi="Times New Roman" w:cs="Times New Roman"/>
          <w:color w:val="000000"/>
          <w:sz w:val="24"/>
          <w:szCs w:val="24"/>
        </w:rPr>
        <w:t xml:space="preserve"> работы (функции </w:t>
      </w:r>
      <w:r w:rsidRPr="002705A1">
        <w:rPr>
          <w:rFonts w:ascii="Times New Roman" w:eastAsia="Calibri" w:hAnsi="Times New Roman" w:cs="Times New Roman"/>
          <w:color w:val="000000"/>
          <w:sz w:val="24"/>
          <w:szCs w:val="24"/>
        </w:rPr>
        <w:t xml:space="preserve">по </w:t>
      </w:r>
      <w:proofErr w:type="spellStart"/>
      <w:r w:rsidRPr="002705A1">
        <w:rPr>
          <w:rFonts w:ascii="Times New Roman" w:eastAsia="Calibri" w:hAnsi="Times New Roman" w:cs="Times New Roman"/>
          <w:color w:val="000000"/>
          <w:sz w:val="24"/>
          <w:szCs w:val="24"/>
        </w:rPr>
        <w:t>профориентационной</w:t>
      </w:r>
      <w:proofErr w:type="spellEnd"/>
      <w:r w:rsidRPr="002705A1">
        <w:rPr>
          <w:rFonts w:ascii="Times New Roman" w:eastAsia="Calibri" w:hAnsi="Times New Roman" w:cs="Times New Roman"/>
          <w:color w:val="000000"/>
          <w:sz w:val="24"/>
          <w:szCs w:val="24"/>
        </w:rPr>
        <w:t xml:space="preserve"> деятельности "размыты" по различным должностям работников системы образования, для которых эта деятельность носит характер дополнительной нагрузки, что приводит к формальности деятельности, перегруженности и низкой мотивации).</w:t>
      </w:r>
    </w:p>
    <w:p w:rsidR="007455F6" w:rsidRPr="002705A1" w:rsidRDefault="00A41E25">
      <w:pPr>
        <w:spacing w:after="0" w:line="240" w:lineRule="auto"/>
        <w:ind w:firstLine="540"/>
        <w:jc w:val="both"/>
        <w:rPr>
          <w:rFonts w:ascii="Times New Roman" w:eastAsia="Calibri" w:hAnsi="Times New Roman" w:cs="Times New Roman"/>
          <w:color w:val="000000"/>
          <w:sz w:val="24"/>
          <w:szCs w:val="24"/>
        </w:rPr>
      </w:pPr>
      <w:r w:rsidRPr="002705A1">
        <w:rPr>
          <w:rFonts w:ascii="Times New Roman" w:eastAsia="Calibri" w:hAnsi="Times New Roman" w:cs="Times New Roman"/>
          <w:color w:val="000000"/>
          <w:sz w:val="24"/>
          <w:szCs w:val="24"/>
        </w:rPr>
        <w:t>Для решения выявленных противоречий необходима организация комплекса мер, решающих практические вопросы профессионального самоопределения, поскольку система профориентации должна оказать существенное влияние на рациональное распределение трудовых ресурсов, выбор жизненного пути молодым человеком, адаптации его к профессии:</w:t>
      </w:r>
    </w:p>
    <w:p w:rsidR="007455F6" w:rsidRPr="002705A1" w:rsidRDefault="00A41E25">
      <w:pPr>
        <w:numPr>
          <w:ilvl w:val="0"/>
          <w:numId w:val="3"/>
        </w:numPr>
        <w:tabs>
          <w:tab w:val="left" w:pos="851"/>
          <w:tab w:val="left" w:pos="993"/>
        </w:tabs>
        <w:spacing w:after="0" w:line="240" w:lineRule="auto"/>
        <w:ind w:left="-28" w:firstLine="737"/>
        <w:jc w:val="both"/>
        <w:rPr>
          <w:rFonts w:ascii="Times New Roman" w:eastAsia="Calibri" w:hAnsi="Times New Roman" w:cs="Times New Roman"/>
          <w:sz w:val="24"/>
          <w:szCs w:val="24"/>
          <w:lang w:eastAsia="en-US"/>
        </w:rPr>
      </w:pPr>
      <w:r w:rsidRPr="002705A1">
        <w:rPr>
          <w:rFonts w:ascii="Times New Roman" w:eastAsia="Calibri" w:hAnsi="Times New Roman" w:cs="Times New Roman"/>
          <w:color w:val="000000"/>
          <w:sz w:val="24"/>
          <w:szCs w:val="24"/>
          <w:lang w:eastAsia="en-US"/>
        </w:rPr>
        <w:t xml:space="preserve">Изучение склонностей обучающихся к различным сферам профессиональной деятельности (интеллектуальной и (или) исследовательской работе; работе с людьми; </w:t>
      </w:r>
      <w:r w:rsidRPr="002705A1">
        <w:rPr>
          <w:rFonts w:ascii="Times New Roman" w:eastAsia="Calibri" w:hAnsi="Times New Roman" w:cs="Times New Roman"/>
          <w:color w:val="000000"/>
          <w:sz w:val="24"/>
          <w:szCs w:val="24"/>
          <w:lang w:eastAsia="en-US"/>
        </w:rPr>
        <w:lastRenderedPageBreak/>
        <w:t xml:space="preserve">практической деятельности; планово-экономическим видам деятельности; </w:t>
      </w:r>
      <w:proofErr w:type="gramStart"/>
      <w:r w:rsidRPr="002705A1">
        <w:rPr>
          <w:rFonts w:ascii="Times New Roman" w:eastAsia="Calibri" w:hAnsi="Times New Roman" w:cs="Times New Roman"/>
          <w:color w:val="000000"/>
          <w:sz w:val="24"/>
          <w:szCs w:val="24"/>
          <w:lang w:eastAsia="en-US"/>
        </w:rPr>
        <w:t>эстетическим видам</w:t>
      </w:r>
      <w:proofErr w:type="gramEnd"/>
      <w:r w:rsidRPr="002705A1">
        <w:rPr>
          <w:rFonts w:ascii="Times New Roman" w:eastAsia="Calibri" w:hAnsi="Times New Roman" w:cs="Times New Roman"/>
          <w:color w:val="000000"/>
          <w:sz w:val="24"/>
          <w:szCs w:val="24"/>
          <w:lang w:eastAsia="en-US"/>
        </w:rPr>
        <w:t xml:space="preserve"> деятельности; экстремальным видам деятельности) осуществляется через </w:t>
      </w:r>
      <w:r w:rsidRPr="002705A1">
        <w:rPr>
          <w:rFonts w:ascii="Times New Roman" w:eastAsia="Calibri" w:hAnsi="Times New Roman" w:cs="Times New Roman"/>
          <w:sz w:val="24"/>
          <w:szCs w:val="24"/>
          <w:lang w:eastAsia="en-US"/>
        </w:rPr>
        <w:t xml:space="preserve">мониторинг профессиональных предпочтений обучающихся; организацию конкурсов </w:t>
      </w:r>
      <w:proofErr w:type="spellStart"/>
      <w:r w:rsidRPr="002705A1">
        <w:rPr>
          <w:rFonts w:ascii="Times New Roman" w:eastAsia="Calibri" w:hAnsi="Times New Roman" w:cs="Times New Roman"/>
          <w:sz w:val="24"/>
          <w:szCs w:val="24"/>
          <w:lang w:eastAsia="en-US"/>
        </w:rPr>
        <w:t>профориентационной</w:t>
      </w:r>
      <w:proofErr w:type="spellEnd"/>
      <w:r w:rsidRPr="002705A1">
        <w:rPr>
          <w:rFonts w:ascii="Times New Roman" w:eastAsia="Calibri" w:hAnsi="Times New Roman" w:cs="Times New Roman"/>
          <w:sz w:val="24"/>
          <w:szCs w:val="24"/>
          <w:lang w:eastAsia="en-US"/>
        </w:rPr>
        <w:t xml:space="preserve"> </w:t>
      </w:r>
      <w:r w:rsidR="00A73B56">
        <w:rPr>
          <w:rFonts w:ascii="Times New Roman" w:eastAsia="Calibri" w:hAnsi="Times New Roman" w:cs="Times New Roman"/>
          <w:sz w:val="24"/>
          <w:szCs w:val="24"/>
          <w:lang w:eastAsia="en-US"/>
        </w:rPr>
        <w:t xml:space="preserve">направленности на региональном </w:t>
      </w:r>
      <w:r w:rsidRPr="002705A1">
        <w:rPr>
          <w:rFonts w:ascii="Times New Roman" w:eastAsia="Calibri" w:hAnsi="Times New Roman" w:cs="Times New Roman"/>
          <w:sz w:val="24"/>
          <w:szCs w:val="24"/>
          <w:lang w:eastAsia="en-US"/>
        </w:rPr>
        <w:t>и муниципальном уровнях; реализацию проекта "Билет в будущее".</w:t>
      </w:r>
    </w:p>
    <w:p w:rsidR="007455F6" w:rsidRPr="002705A1" w:rsidRDefault="00A41E25">
      <w:pPr>
        <w:numPr>
          <w:ilvl w:val="0"/>
          <w:numId w:val="3"/>
        </w:numPr>
        <w:tabs>
          <w:tab w:val="left" w:pos="851"/>
          <w:tab w:val="left" w:pos="993"/>
          <w:tab w:val="left" w:pos="1134"/>
        </w:tabs>
        <w:spacing w:after="0" w:line="240" w:lineRule="auto"/>
        <w:ind w:left="-28" w:firstLine="737"/>
        <w:jc w:val="both"/>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 xml:space="preserve">Развитие способности молодежи в проектировании своего будущего, определения в своем выборе, выборе профессиональных приоритетов. Реализация  данной задачи происходит через функционирование профильных классов; проведение </w:t>
      </w:r>
      <w:proofErr w:type="spellStart"/>
      <w:r w:rsidRPr="002705A1">
        <w:rPr>
          <w:rFonts w:ascii="Times New Roman" w:eastAsia="Calibri" w:hAnsi="Times New Roman" w:cs="Times New Roman"/>
          <w:sz w:val="24"/>
          <w:szCs w:val="24"/>
          <w:lang w:eastAsia="en-US"/>
        </w:rPr>
        <w:t>профориентационных</w:t>
      </w:r>
      <w:proofErr w:type="spellEnd"/>
      <w:r w:rsidRPr="002705A1">
        <w:rPr>
          <w:rFonts w:ascii="Times New Roman" w:eastAsia="Calibri" w:hAnsi="Times New Roman" w:cs="Times New Roman"/>
          <w:sz w:val="24"/>
          <w:szCs w:val="24"/>
          <w:lang w:eastAsia="en-US"/>
        </w:rPr>
        <w:t xml:space="preserve"> классных часов, вовлечение обучающихся в конкурсные мероприятия </w:t>
      </w:r>
      <w:proofErr w:type="spellStart"/>
      <w:r w:rsidRPr="002705A1">
        <w:rPr>
          <w:rFonts w:ascii="Times New Roman" w:eastAsia="Calibri" w:hAnsi="Times New Roman" w:cs="Times New Roman"/>
          <w:sz w:val="24"/>
          <w:szCs w:val="24"/>
          <w:lang w:eastAsia="en-US"/>
        </w:rPr>
        <w:t>профориентационной</w:t>
      </w:r>
      <w:proofErr w:type="spellEnd"/>
      <w:r w:rsidRPr="002705A1">
        <w:rPr>
          <w:rFonts w:ascii="Times New Roman" w:eastAsia="Calibri" w:hAnsi="Times New Roman" w:cs="Times New Roman"/>
          <w:sz w:val="24"/>
          <w:szCs w:val="24"/>
          <w:lang w:eastAsia="en-US"/>
        </w:rPr>
        <w:t xml:space="preserve"> направленности; участие обучающихся 1–11 классов в циклах уроков "</w:t>
      </w:r>
      <w:proofErr w:type="spellStart"/>
      <w:r w:rsidRPr="002705A1">
        <w:rPr>
          <w:rFonts w:ascii="Times New Roman" w:eastAsia="Calibri" w:hAnsi="Times New Roman" w:cs="Times New Roman"/>
          <w:sz w:val="24"/>
          <w:szCs w:val="24"/>
          <w:lang w:eastAsia="en-US"/>
        </w:rPr>
        <w:t>ПроеКТОриЯ</w:t>
      </w:r>
      <w:proofErr w:type="spellEnd"/>
      <w:r w:rsidRPr="002705A1">
        <w:rPr>
          <w:rFonts w:ascii="Times New Roman" w:eastAsia="Calibri" w:hAnsi="Times New Roman" w:cs="Times New Roman"/>
          <w:sz w:val="24"/>
          <w:szCs w:val="24"/>
          <w:lang w:eastAsia="en-US"/>
        </w:rPr>
        <w:t xml:space="preserve">"; повышение компетентности педагогических и руководящих работников региональной системы </w:t>
      </w:r>
      <w:proofErr w:type="gramStart"/>
      <w:r w:rsidRPr="002705A1">
        <w:rPr>
          <w:rFonts w:ascii="Times New Roman" w:eastAsia="Calibri" w:hAnsi="Times New Roman" w:cs="Times New Roman"/>
          <w:sz w:val="24"/>
          <w:szCs w:val="24"/>
          <w:lang w:eastAsia="en-US"/>
        </w:rPr>
        <w:t>образования</w:t>
      </w:r>
      <w:proofErr w:type="gramEnd"/>
      <w:r w:rsidRPr="002705A1">
        <w:rPr>
          <w:rFonts w:ascii="Times New Roman" w:eastAsia="Calibri" w:hAnsi="Times New Roman" w:cs="Times New Roman"/>
          <w:sz w:val="24"/>
          <w:szCs w:val="24"/>
          <w:lang w:eastAsia="en-US"/>
        </w:rPr>
        <w:t xml:space="preserve"> по сопровождению обучающихся в профессиональном самоопределении; проведение мероприятий с участием родителей (законных представителей) обучающихся.</w:t>
      </w:r>
    </w:p>
    <w:p w:rsidR="007455F6" w:rsidRPr="002705A1" w:rsidRDefault="00A41E25">
      <w:pPr>
        <w:numPr>
          <w:ilvl w:val="0"/>
          <w:numId w:val="3"/>
        </w:numPr>
        <w:tabs>
          <w:tab w:val="left" w:pos="851"/>
          <w:tab w:val="left" w:pos="993"/>
        </w:tabs>
        <w:spacing w:after="0" w:line="240" w:lineRule="auto"/>
        <w:ind w:left="-28" w:firstLine="737"/>
        <w:jc w:val="both"/>
        <w:rPr>
          <w:rFonts w:ascii="Times New Roman" w:eastAsia="Calibri" w:hAnsi="Times New Roman" w:cs="Times New Roman"/>
          <w:color w:val="000000"/>
          <w:sz w:val="24"/>
          <w:szCs w:val="24"/>
          <w:lang w:eastAsia="en-US"/>
        </w:rPr>
      </w:pPr>
      <w:proofErr w:type="gramStart"/>
      <w:r w:rsidRPr="002705A1">
        <w:rPr>
          <w:rFonts w:ascii="Times New Roman" w:eastAsia="Calibri" w:hAnsi="Times New Roman" w:cs="Times New Roman"/>
          <w:color w:val="000000"/>
          <w:sz w:val="24"/>
          <w:szCs w:val="24"/>
          <w:lang w:eastAsia="en-US"/>
        </w:rPr>
        <w:t xml:space="preserve">Повышение уровня информированности обучающихся и их родителей (законных представителей) об особенностях различных сфер профессиональной деятельности происходит через проведение ежегодного областного образовательного форума "Образование", организацию мероприятий при участии ПОО, ЦОПП (в том числе цифровой платформы ЦОПП) и вузов, а также предприятий и организаций реального сектора экономики региона (экскурсии, профессиональные пробы, акция "Неделя </w:t>
      </w:r>
      <w:r w:rsidRPr="002705A1">
        <w:rPr>
          <w:rFonts w:ascii="Times New Roman" w:eastAsia="Calibri" w:hAnsi="Times New Roman" w:cs="Times New Roman"/>
          <w:color w:val="000000"/>
          <w:sz w:val="24"/>
          <w:szCs w:val="24"/>
          <w:lang w:eastAsia="en-US"/>
        </w:rPr>
        <w:br/>
        <w:t>без турникетов", мастер-классы и другое);</w:t>
      </w:r>
      <w:proofErr w:type="gramEnd"/>
    </w:p>
    <w:p w:rsidR="007455F6" w:rsidRPr="00A73B56" w:rsidRDefault="00A41E25" w:rsidP="00A73B56">
      <w:pPr>
        <w:numPr>
          <w:ilvl w:val="0"/>
          <w:numId w:val="3"/>
        </w:numPr>
        <w:tabs>
          <w:tab w:val="left" w:pos="851"/>
          <w:tab w:val="left" w:pos="993"/>
          <w:tab w:val="left" w:pos="1134"/>
        </w:tabs>
        <w:spacing w:after="0" w:line="240" w:lineRule="auto"/>
        <w:ind w:left="-28" w:firstLine="737"/>
        <w:jc w:val="both"/>
        <w:rPr>
          <w:rFonts w:ascii="Times New Roman" w:eastAsia="Calibri" w:hAnsi="Times New Roman" w:cs="Times New Roman"/>
          <w:b/>
          <w:color w:val="000000"/>
          <w:sz w:val="24"/>
          <w:szCs w:val="24"/>
          <w:lang w:eastAsia="en-US"/>
        </w:rPr>
      </w:pPr>
      <w:r w:rsidRPr="00A73B56">
        <w:rPr>
          <w:rFonts w:ascii="Times New Roman" w:eastAsia="Calibri" w:hAnsi="Times New Roman" w:cs="Times New Roman"/>
          <w:color w:val="000000"/>
          <w:sz w:val="24"/>
          <w:szCs w:val="24"/>
          <w:lang w:eastAsia="en-US"/>
        </w:rPr>
        <w:t>Знакомство ребенка с миром профессий не только способствует формированию теоретических (пассивных) знаний, но и дает возможность приобщиться к труду взрослых, обрес</w:t>
      </w:r>
      <w:r w:rsidR="00A73B56" w:rsidRPr="00A73B56">
        <w:rPr>
          <w:rFonts w:ascii="Times New Roman" w:eastAsia="Calibri" w:hAnsi="Times New Roman" w:cs="Times New Roman"/>
          <w:color w:val="000000"/>
          <w:sz w:val="24"/>
          <w:szCs w:val="24"/>
          <w:lang w:eastAsia="en-US"/>
        </w:rPr>
        <w:t xml:space="preserve">ти опыт коммуникации </w:t>
      </w:r>
      <w:r w:rsidRPr="00A73B56">
        <w:rPr>
          <w:rFonts w:ascii="Times New Roman" w:eastAsia="Calibri" w:hAnsi="Times New Roman" w:cs="Times New Roman"/>
          <w:color w:val="000000"/>
          <w:sz w:val="24"/>
          <w:szCs w:val="24"/>
          <w:lang w:eastAsia="en-US"/>
        </w:rPr>
        <w:t xml:space="preserve">со специалистами в разных сферах. И чем раньше начата данная работа, тем больше возможностей человеку представится в выборе дальнейшей образовательной траектории. </w:t>
      </w:r>
    </w:p>
    <w:p w:rsidR="007455F6" w:rsidRPr="002705A1" w:rsidRDefault="00A41E25">
      <w:pPr>
        <w:numPr>
          <w:ilvl w:val="0"/>
          <w:numId w:val="3"/>
        </w:numPr>
        <w:tabs>
          <w:tab w:val="left" w:pos="851"/>
          <w:tab w:val="left" w:pos="993"/>
          <w:tab w:val="left" w:pos="1134"/>
        </w:tabs>
        <w:spacing w:after="0" w:line="240" w:lineRule="auto"/>
        <w:ind w:left="-28" w:firstLine="737"/>
        <w:jc w:val="both"/>
        <w:rPr>
          <w:rFonts w:ascii="Times New Roman" w:eastAsia="Calibri" w:hAnsi="Times New Roman" w:cs="Times New Roman"/>
          <w:sz w:val="24"/>
          <w:szCs w:val="24"/>
          <w:lang w:eastAsia="en-US"/>
        </w:rPr>
      </w:pPr>
      <w:r w:rsidRPr="00A73B56">
        <w:rPr>
          <w:rFonts w:ascii="Times New Roman" w:eastAsia="Calibri" w:hAnsi="Times New Roman" w:cs="Times New Roman"/>
          <w:color w:val="000000"/>
          <w:sz w:val="24"/>
          <w:szCs w:val="24"/>
          <w:lang w:eastAsia="en-US"/>
        </w:rPr>
        <w:t>Всестороннее развитие личности и активизация детей с ОВЗ являются в процессах определения себя, своего места в мире профессий, подготовка их к самостоятельному,</w:t>
      </w:r>
      <w:r w:rsidR="00A73B56">
        <w:rPr>
          <w:rFonts w:ascii="Times New Roman" w:eastAsia="Calibri" w:hAnsi="Times New Roman" w:cs="Times New Roman"/>
          <w:color w:val="000000"/>
          <w:sz w:val="24"/>
          <w:szCs w:val="24"/>
          <w:lang w:eastAsia="en-US"/>
        </w:rPr>
        <w:t xml:space="preserve"> осознанному профессиональному </w:t>
      </w:r>
      <w:r w:rsidRPr="00A73B56">
        <w:rPr>
          <w:rFonts w:ascii="Times New Roman" w:eastAsia="Calibri" w:hAnsi="Times New Roman" w:cs="Times New Roman"/>
          <w:color w:val="000000"/>
          <w:sz w:val="24"/>
          <w:szCs w:val="24"/>
          <w:lang w:eastAsia="en-US"/>
        </w:rPr>
        <w:t>и жизненному самоопределению, формирование способности планировать жизненный путь с учётом своих интересов и возможностей.</w:t>
      </w:r>
      <w:r w:rsidRPr="00A73B56">
        <w:rPr>
          <w:rFonts w:ascii="Times New Roman" w:eastAsia="Calibri" w:hAnsi="Times New Roman" w:cs="Times New Roman"/>
          <w:b/>
          <w:color w:val="000000"/>
          <w:sz w:val="24"/>
          <w:szCs w:val="24"/>
          <w:lang w:eastAsia="en-US"/>
        </w:rPr>
        <w:t xml:space="preserve"> </w:t>
      </w:r>
      <w:r w:rsidR="00A73B56">
        <w:rPr>
          <w:rFonts w:ascii="Times New Roman" w:eastAsia="Calibri" w:hAnsi="Times New Roman" w:cs="Times New Roman"/>
          <w:sz w:val="24"/>
          <w:szCs w:val="24"/>
          <w:lang w:eastAsia="en-US"/>
        </w:rPr>
        <w:t>О</w:t>
      </w:r>
      <w:r w:rsidRPr="00A73B56">
        <w:rPr>
          <w:rFonts w:ascii="Times New Roman" w:eastAsia="Calibri" w:hAnsi="Times New Roman" w:cs="Times New Roman"/>
          <w:sz w:val="24"/>
          <w:szCs w:val="24"/>
          <w:lang w:eastAsia="en-US"/>
        </w:rPr>
        <w:t xml:space="preserve">рганизация обучающих мероприятий для педагогических работников, работающих </w:t>
      </w:r>
      <w:r w:rsidR="0027005E" w:rsidRPr="00A73B56">
        <w:rPr>
          <w:rFonts w:ascii="Times New Roman" w:eastAsia="Calibri" w:hAnsi="Times New Roman" w:cs="Times New Roman"/>
          <w:sz w:val="24"/>
          <w:szCs w:val="24"/>
          <w:lang w:eastAsia="en-US"/>
        </w:rPr>
        <w:t xml:space="preserve"> </w:t>
      </w:r>
      <w:r w:rsidRPr="00A73B56">
        <w:rPr>
          <w:rFonts w:ascii="Times New Roman" w:eastAsia="Calibri" w:hAnsi="Times New Roman" w:cs="Times New Roman"/>
          <w:sz w:val="24"/>
          <w:szCs w:val="24"/>
          <w:lang w:eastAsia="en-US"/>
        </w:rPr>
        <w:t>с</w:t>
      </w:r>
      <w:r w:rsidRPr="00A73B56">
        <w:rPr>
          <w:rFonts w:ascii="Times New Roman" w:eastAsia="Calibri" w:hAnsi="Times New Roman" w:cs="Times New Roman"/>
          <w:color w:val="000000"/>
          <w:sz w:val="24"/>
          <w:szCs w:val="24"/>
          <w:lang w:eastAsia="en-US"/>
        </w:rPr>
        <w:t xml:space="preserve"> детьми-инвалидами и детьми с ОВЗ.</w:t>
      </w:r>
    </w:p>
    <w:p w:rsidR="007455F6" w:rsidRPr="0027005E" w:rsidRDefault="00A41E25" w:rsidP="00267127">
      <w:pPr>
        <w:numPr>
          <w:ilvl w:val="0"/>
          <w:numId w:val="3"/>
        </w:numPr>
        <w:tabs>
          <w:tab w:val="left" w:pos="851"/>
          <w:tab w:val="left" w:pos="993"/>
        </w:tabs>
        <w:spacing w:after="0" w:line="240" w:lineRule="auto"/>
        <w:ind w:left="-28" w:firstLine="737"/>
        <w:jc w:val="both"/>
        <w:rPr>
          <w:rFonts w:ascii="Times New Roman" w:eastAsia="Calibri" w:hAnsi="Times New Roman" w:cs="Times New Roman"/>
          <w:color w:val="000000"/>
          <w:sz w:val="24"/>
          <w:szCs w:val="24"/>
          <w:lang w:eastAsia="en-US"/>
        </w:rPr>
      </w:pPr>
      <w:r w:rsidRPr="0027005E">
        <w:rPr>
          <w:rFonts w:ascii="Times New Roman" w:eastAsia="Calibri" w:hAnsi="Times New Roman" w:cs="Times New Roman"/>
          <w:color w:val="000000"/>
          <w:sz w:val="24"/>
          <w:szCs w:val="24"/>
          <w:shd w:val="clear" w:color="auto" w:fill="FFFFFF"/>
          <w:lang w:eastAsia="en-US"/>
        </w:rPr>
        <w:t>Оказание психолого-педагогической помощи обучающимся посредством профессионально-ролевой адаптации и самоопределения</w:t>
      </w:r>
      <w:r w:rsidR="0027005E" w:rsidRPr="0027005E">
        <w:rPr>
          <w:rFonts w:ascii="Times New Roman" w:eastAsia="Calibri" w:hAnsi="Times New Roman" w:cs="Times New Roman"/>
          <w:color w:val="000000"/>
          <w:sz w:val="24"/>
          <w:szCs w:val="24"/>
          <w:shd w:val="clear" w:color="auto" w:fill="FFFFFF"/>
          <w:lang w:eastAsia="en-US"/>
        </w:rPr>
        <w:t xml:space="preserve"> </w:t>
      </w:r>
      <w:r w:rsidRPr="0027005E">
        <w:rPr>
          <w:rFonts w:ascii="Times New Roman" w:eastAsia="Calibri" w:hAnsi="Times New Roman" w:cs="Times New Roman"/>
          <w:color w:val="000000"/>
          <w:sz w:val="24"/>
          <w:szCs w:val="24"/>
          <w:shd w:val="clear" w:color="auto" w:fill="FFFFFF"/>
          <w:lang w:eastAsia="en-US"/>
        </w:rPr>
        <w:t xml:space="preserve">для успешной интеграции в профессиональную среду, создание условий для самостоятельного решения проблем с помощью специальных методов. Достижение данной цели важно с точки зрения </w:t>
      </w:r>
      <w:r w:rsidRPr="0027005E">
        <w:rPr>
          <w:rFonts w:ascii="Times New Roman" w:eastAsia="Calibri" w:hAnsi="Times New Roman" w:cs="Times New Roman"/>
          <w:color w:val="000000"/>
          <w:sz w:val="24"/>
          <w:szCs w:val="24"/>
          <w:lang w:eastAsia="en-US"/>
        </w:rPr>
        <w:t xml:space="preserve">определения психологической готовности обучающегося к личностно-профессиональному самоопределению и осуществляется через </w:t>
      </w:r>
      <w:r w:rsidRPr="0027005E">
        <w:rPr>
          <w:rFonts w:ascii="Times New Roman" w:eastAsia="Times New Roman" w:hAnsi="Times New Roman" w:cs="Times New Roman"/>
          <w:color w:val="000000"/>
          <w:sz w:val="24"/>
          <w:szCs w:val="24"/>
        </w:rPr>
        <w:t xml:space="preserve">организацию деятельности педагогических сообществ по сопровождению </w:t>
      </w:r>
      <w:proofErr w:type="spellStart"/>
      <w:r w:rsidRPr="0027005E">
        <w:rPr>
          <w:rFonts w:ascii="Times New Roman" w:eastAsia="Times New Roman" w:hAnsi="Times New Roman" w:cs="Times New Roman"/>
          <w:color w:val="000000"/>
          <w:sz w:val="24"/>
          <w:szCs w:val="24"/>
        </w:rPr>
        <w:t>профориентационной</w:t>
      </w:r>
      <w:proofErr w:type="spellEnd"/>
      <w:r w:rsidRPr="0027005E">
        <w:rPr>
          <w:rFonts w:ascii="Times New Roman" w:eastAsia="Times New Roman" w:hAnsi="Times New Roman" w:cs="Times New Roman"/>
          <w:color w:val="000000"/>
          <w:sz w:val="24"/>
          <w:szCs w:val="24"/>
        </w:rPr>
        <w:t xml:space="preserve"> работы и самоопределению обучающихся в образовательных организациях; обеспечение повышения квалификации педагогов по вопросам сопровождения личностного и профессионального развития обучающихся; создание банка </w:t>
      </w:r>
      <w:r w:rsidRPr="0027005E">
        <w:rPr>
          <w:rFonts w:ascii="Times New Roman" w:eastAsia="Calibri" w:hAnsi="Times New Roman" w:cs="Times New Roman"/>
          <w:color w:val="000000"/>
          <w:sz w:val="24"/>
          <w:szCs w:val="24"/>
          <w:lang w:eastAsia="en-US"/>
        </w:rPr>
        <w:t xml:space="preserve">и трансляция лучших практик в системе работы по самоопределению и профессиональной ориентации обучающихся на разных уровнях (уровень образовательной организации, муниципальный уровень, региональный уровень). </w:t>
      </w:r>
    </w:p>
    <w:p w:rsidR="007455F6" w:rsidRPr="002705A1" w:rsidRDefault="00A41E25">
      <w:pPr>
        <w:numPr>
          <w:ilvl w:val="0"/>
          <w:numId w:val="3"/>
        </w:numPr>
        <w:tabs>
          <w:tab w:val="left" w:pos="851"/>
          <w:tab w:val="left" w:pos="993"/>
        </w:tabs>
        <w:spacing w:after="0" w:line="240" w:lineRule="auto"/>
        <w:ind w:left="-28" w:firstLine="737"/>
        <w:jc w:val="both"/>
        <w:rPr>
          <w:rFonts w:ascii="Times New Roman" w:eastAsia="Calibri" w:hAnsi="Times New Roman" w:cs="Times New Roman"/>
          <w:color w:val="000000"/>
          <w:sz w:val="24"/>
          <w:szCs w:val="24"/>
          <w:lang w:eastAsia="en-US"/>
        </w:rPr>
      </w:pPr>
      <w:r w:rsidRPr="002705A1">
        <w:rPr>
          <w:rFonts w:ascii="Times New Roman" w:eastAsia="Times New Roman" w:hAnsi="Times New Roman" w:cs="Times New Roman"/>
          <w:color w:val="000000"/>
          <w:sz w:val="24"/>
          <w:szCs w:val="24"/>
        </w:rPr>
        <w:t>Взаимодействие образовательных организаций с предприятиями наиболее интересн</w:t>
      </w:r>
      <w:r w:rsidR="00A73B56">
        <w:rPr>
          <w:rFonts w:ascii="Times New Roman" w:eastAsia="Times New Roman" w:hAnsi="Times New Roman" w:cs="Times New Roman"/>
          <w:color w:val="000000"/>
          <w:sz w:val="24"/>
          <w:szCs w:val="24"/>
        </w:rPr>
        <w:t>ых</w:t>
      </w:r>
      <w:r w:rsidRPr="002705A1">
        <w:rPr>
          <w:rFonts w:ascii="Times New Roman" w:eastAsia="Times New Roman" w:hAnsi="Times New Roman" w:cs="Times New Roman"/>
          <w:color w:val="000000"/>
          <w:sz w:val="24"/>
          <w:szCs w:val="24"/>
        </w:rPr>
        <w:t xml:space="preserve"> </w:t>
      </w:r>
      <w:proofErr w:type="gramStart"/>
      <w:r w:rsidRPr="002705A1">
        <w:rPr>
          <w:rFonts w:ascii="Times New Roman" w:eastAsia="Times New Roman" w:hAnsi="Times New Roman" w:cs="Times New Roman"/>
          <w:color w:val="000000"/>
          <w:sz w:val="24"/>
          <w:szCs w:val="24"/>
        </w:rPr>
        <w:t>обучающимся</w:t>
      </w:r>
      <w:proofErr w:type="gramEnd"/>
      <w:r w:rsidRPr="002705A1">
        <w:rPr>
          <w:rFonts w:ascii="Times New Roman" w:eastAsia="Times New Roman" w:hAnsi="Times New Roman" w:cs="Times New Roman"/>
          <w:color w:val="000000"/>
          <w:sz w:val="24"/>
          <w:szCs w:val="24"/>
        </w:rPr>
        <w:t xml:space="preserve">. Мероприятия, проводимые на реальном производстве помогают получить </w:t>
      </w:r>
      <w:proofErr w:type="gramStart"/>
      <w:r w:rsidRPr="002705A1">
        <w:rPr>
          <w:rFonts w:ascii="Times New Roman" w:eastAsia="Times New Roman" w:hAnsi="Times New Roman" w:cs="Times New Roman"/>
          <w:color w:val="000000"/>
          <w:sz w:val="24"/>
          <w:szCs w:val="24"/>
        </w:rPr>
        <w:t>обучающимися</w:t>
      </w:r>
      <w:proofErr w:type="gramEnd"/>
      <w:r w:rsidRPr="002705A1">
        <w:rPr>
          <w:rFonts w:ascii="Times New Roman" w:eastAsia="Times New Roman" w:hAnsi="Times New Roman" w:cs="Times New Roman"/>
          <w:color w:val="000000"/>
          <w:sz w:val="24"/>
          <w:szCs w:val="24"/>
        </w:rPr>
        <w:t xml:space="preserve"> наиболее реальное представление о той или иной профессии/специальности, сформировать положительную профессиональную мотивацию в конкретной профессиональной деятельности. </w:t>
      </w:r>
      <w:r w:rsidRPr="002705A1">
        <w:rPr>
          <w:rFonts w:ascii="Times New Roman" w:eastAsia="Calibri" w:hAnsi="Times New Roman" w:cs="Times New Roman"/>
          <w:color w:val="000000"/>
          <w:sz w:val="24"/>
          <w:szCs w:val="24"/>
          <w:lang w:eastAsia="en-US"/>
        </w:rPr>
        <w:t xml:space="preserve">Этому способствуют экскурсии </w:t>
      </w:r>
      <w:r w:rsidRPr="002705A1">
        <w:rPr>
          <w:rFonts w:ascii="Times New Roman" w:eastAsia="Calibri" w:hAnsi="Times New Roman" w:cs="Times New Roman"/>
          <w:color w:val="000000"/>
          <w:sz w:val="24"/>
          <w:szCs w:val="24"/>
          <w:lang w:eastAsia="en-US"/>
        </w:rPr>
        <w:br/>
        <w:t>на производство, работа с наставник</w:t>
      </w:r>
      <w:r w:rsidR="00A73B56">
        <w:rPr>
          <w:rFonts w:ascii="Times New Roman" w:eastAsia="Calibri" w:hAnsi="Times New Roman" w:cs="Times New Roman"/>
          <w:color w:val="000000"/>
          <w:sz w:val="24"/>
          <w:szCs w:val="24"/>
          <w:lang w:eastAsia="en-US"/>
        </w:rPr>
        <w:t xml:space="preserve">ами, проведение мастер-классов </w:t>
      </w:r>
      <w:r w:rsidRPr="002705A1">
        <w:rPr>
          <w:rFonts w:ascii="Times New Roman" w:eastAsia="Calibri" w:hAnsi="Times New Roman" w:cs="Times New Roman"/>
          <w:color w:val="000000"/>
          <w:sz w:val="24"/>
          <w:szCs w:val="24"/>
          <w:lang w:eastAsia="en-US"/>
        </w:rPr>
        <w:t xml:space="preserve">на производстве и других мероприятий. </w:t>
      </w:r>
    </w:p>
    <w:p w:rsidR="007455F6" w:rsidRPr="00A73B56" w:rsidRDefault="00A41E25">
      <w:pPr>
        <w:numPr>
          <w:ilvl w:val="0"/>
          <w:numId w:val="3"/>
        </w:numPr>
        <w:tabs>
          <w:tab w:val="left" w:pos="851"/>
          <w:tab w:val="left" w:pos="993"/>
        </w:tabs>
        <w:spacing w:after="0" w:line="240" w:lineRule="auto"/>
        <w:ind w:left="-28" w:firstLine="737"/>
        <w:jc w:val="both"/>
        <w:rPr>
          <w:rFonts w:ascii="Times New Roman" w:eastAsia="Calibri" w:hAnsi="Times New Roman" w:cs="Times New Roman"/>
          <w:color w:val="000000"/>
          <w:sz w:val="24"/>
          <w:szCs w:val="24"/>
          <w:lang w:eastAsia="en-US"/>
        </w:rPr>
      </w:pPr>
      <w:r w:rsidRPr="00A73B56">
        <w:rPr>
          <w:rFonts w:ascii="Times New Roman" w:eastAsia="Calibri" w:hAnsi="Times New Roman" w:cs="Times New Roman"/>
          <w:color w:val="000000"/>
          <w:sz w:val="24"/>
          <w:szCs w:val="24"/>
          <w:lang w:eastAsia="en-US"/>
        </w:rPr>
        <w:lastRenderedPageBreak/>
        <w:t xml:space="preserve">Создание профильных классов, функционирование </w:t>
      </w:r>
      <w:proofErr w:type="spellStart"/>
      <w:r w:rsidRPr="00A73B56">
        <w:rPr>
          <w:rFonts w:ascii="Times New Roman" w:eastAsia="Calibri" w:hAnsi="Times New Roman" w:cs="Times New Roman"/>
          <w:color w:val="000000"/>
          <w:sz w:val="24"/>
          <w:szCs w:val="24"/>
          <w:lang w:eastAsia="en-US"/>
        </w:rPr>
        <w:t>предуниверсариев</w:t>
      </w:r>
      <w:proofErr w:type="spellEnd"/>
      <w:r w:rsidRPr="00A73B56">
        <w:rPr>
          <w:rFonts w:ascii="Times New Roman" w:eastAsia="Calibri" w:hAnsi="Times New Roman" w:cs="Times New Roman"/>
          <w:color w:val="000000"/>
          <w:sz w:val="24"/>
          <w:szCs w:val="24"/>
          <w:lang w:eastAsia="en-US"/>
        </w:rPr>
        <w:t xml:space="preserve"> (в настоящее время такой формат доступен для обучающихся 10-11 классов, которые могут обучаться по программам дополнительного образования медико-биологического профиля на базе Волгоградского медицинского университета), а также внедрение в систему среднего профессионального образования программы "</w:t>
      </w:r>
      <w:proofErr w:type="spellStart"/>
      <w:r w:rsidRPr="00A73B56">
        <w:rPr>
          <w:rFonts w:ascii="Times New Roman" w:eastAsia="Calibri" w:hAnsi="Times New Roman" w:cs="Times New Roman"/>
          <w:color w:val="000000"/>
          <w:sz w:val="24"/>
          <w:szCs w:val="24"/>
          <w:lang w:eastAsia="en-US"/>
        </w:rPr>
        <w:t>Профессионалитет</w:t>
      </w:r>
      <w:proofErr w:type="spellEnd"/>
      <w:r w:rsidRPr="00A73B56">
        <w:rPr>
          <w:rFonts w:ascii="Times New Roman" w:eastAsia="Calibri" w:hAnsi="Times New Roman" w:cs="Times New Roman"/>
          <w:color w:val="000000"/>
          <w:sz w:val="24"/>
          <w:szCs w:val="24"/>
          <w:lang w:eastAsia="en-US"/>
        </w:rPr>
        <w:t xml:space="preserve">". </w:t>
      </w:r>
    </w:p>
    <w:p w:rsidR="007455F6" w:rsidRPr="002705A1" w:rsidRDefault="00A41E25">
      <w:pPr>
        <w:numPr>
          <w:ilvl w:val="0"/>
          <w:numId w:val="3"/>
        </w:numPr>
        <w:tabs>
          <w:tab w:val="left" w:pos="851"/>
          <w:tab w:val="left" w:pos="993"/>
        </w:tabs>
        <w:spacing w:after="0" w:line="240" w:lineRule="auto"/>
        <w:ind w:left="-28" w:firstLine="737"/>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Сотрудничество образовательных организаций всех уровней, органов власти, бизнеса, общественных организаций и предприятий. Основными формами работы являются: проведение мониторинговых исследований потребности регионального рынка тр</w:t>
      </w:r>
      <w:r w:rsidR="00A73B56">
        <w:rPr>
          <w:rFonts w:ascii="Times New Roman" w:eastAsia="Calibri" w:hAnsi="Times New Roman" w:cs="Times New Roman"/>
          <w:color w:val="000000"/>
          <w:sz w:val="24"/>
          <w:szCs w:val="24"/>
          <w:lang w:eastAsia="en-US"/>
        </w:rPr>
        <w:t xml:space="preserve">уда в квалифицированных кадрах </w:t>
      </w:r>
      <w:r w:rsidRPr="002705A1">
        <w:rPr>
          <w:rFonts w:ascii="Times New Roman" w:eastAsia="Calibri" w:hAnsi="Times New Roman" w:cs="Times New Roman"/>
          <w:color w:val="000000"/>
          <w:sz w:val="24"/>
          <w:szCs w:val="24"/>
          <w:lang w:eastAsia="en-US"/>
        </w:rPr>
        <w:t>на среднесрочный и долгосрочный период, развитие форм временной занятости обучающихся, в том числе посредством включения их в работу студенческих отрядов, добровольческих организаций, реализацию волонтерских и социокультурных проектов.</w:t>
      </w:r>
    </w:p>
    <w:p w:rsidR="007455F6" w:rsidRPr="002705A1" w:rsidRDefault="00A41E25">
      <w:pPr>
        <w:spacing w:after="0" w:line="240" w:lineRule="auto"/>
        <w:ind w:firstLine="709"/>
        <w:jc w:val="both"/>
        <w:rPr>
          <w:rFonts w:ascii="Times New Roman" w:eastAsia="Calibri" w:hAnsi="Times New Roman" w:cs="Times New Roman"/>
          <w:color w:val="000000"/>
          <w:sz w:val="24"/>
          <w:szCs w:val="24"/>
        </w:rPr>
      </w:pPr>
      <w:r w:rsidRPr="002705A1">
        <w:rPr>
          <w:rFonts w:ascii="Times New Roman" w:eastAsia="Calibri" w:hAnsi="Times New Roman" w:cs="Times New Roman"/>
          <w:color w:val="000000"/>
          <w:sz w:val="24"/>
          <w:szCs w:val="24"/>
        </w:rPr>
        <w:t xml:space="preserve">Анализ существующих </w:t>
      </w:r>
      <w:r w:rsidR="00A73B56">
        <w:rPr>
          <w:rFonts w:ascii="Times New Roman" w:eastAsia="Calibri" w:hAnsi="Times New Roman" w:cs="Times New Roman"/>
          <w:color w:val="000000"/>
          <w:sz w:val="24"/>
          <w:szCs w:val="24"/>
        </w:rPr>
        <w:t xml:space="preserve">форм </w:t>
      </w:r>
      <w:proofErr w:type="spellStart"/>
      <w:r w:rsidR="00A73B56">
        <w:rPr>
          <w:rFonts w:ascii="Times New Roman" w:eastAsia="Calibri" w:hAnsi="Times New Roman" w:cs="Times New Roman"/>
          <w:color w:val="000000"/>
          <w:sz w:val="24"/>
          <w:szCs w:val="24"/>
        </w:rPr>
        <w:t>профориентационной</w:t>
      </w:r>
      <w:proofErr w:type="spellEnd"/>
      <w:r w:rsidR="00A73B56">
        <w:rPr>
          <w:rFonts w:ascii="Times New Roman" w:eastAsia="Calibri" w:hAnsi="Times New Roman" w:cs="Times New Roman"/>
          <w:color w:val="000000"/>
          <w:sz w:val="24"/>
          <w:szCs w:val="24"/>
        </w:rPr>
        <w:t xml:space="preserve"> работы </w:t>
      </w:r>
      <w:r w:rsidRPr="002705A1">
        <w:rPr>
          <w:rFonts w:ascii="Times New Roman" w:eastAsia="Calibri" w:hAnsi="Times New Roman" w:cs="Times New Roman"/>
          <w:color w:val="000000"/>
          <w:sz w:val="24"/>
          <w:szCs w:val="24"/>
        </w:rPr>
        <w:t xml:space="preserve">с </w:t>
      </w:r>
      <w:proofErr w:type="gramStart"/>
      <w:r w:rsidRPr="002705A1">
        <w:rPr>
          <w:rFonts w:ascii="Times New Roman" w:eastAsia="Calibri" w:hAnsi="Times New Roman" w:cs="Times New Roman"/>
          <w:color w:val="000000"/>
          <w:sz w:val="24"/>
          <w:szCs w:val="24"/>
        </w:rPr>
        <w:t>обучающимися</w:t>
      </w:r>
      <w:proofErr w:type="gramEnd"/>
      <w:r w:rsidRPr="002705A1">
        <w:rPr>
          <w:rFonts w:ascii="Times New Roman" w:eastAsia="Calibri" w:hAnsi="Times New Roman" w:cs="Times New Roman"/>
          <w:color w:val="000000"/>
          <w:sz w:val="24"/>
          <w:szCs w:val="24"/>
        </w:rPr>
        <w:t xml:space="preserve"> </w:t>
      </w:r>
      <w:proofErr w:type="spellStart"/>
      <w:r w:rsidR="00692117" w:rsidRPr="002705A1">
        <w:rPr>
          <w:rFonts w:ascii="Times New Roman" w:eastAsia="Calibri" w:hAnsi="Times New Roman" w:cs="Times New Roman"/>
          <w:color w:val="000000"/>
          <w:sz w:val="24"/>
          <w:szCs w:val="24"/>
        </w:rPr>
        <w:t>Городищенского</w:t>
      </w:r>
      <w:proofErr w:type="spellEnd"/>
      <w:r w:rsidR="00692117" w:rsidRPr="002705A1">
        <w:rPr>
          <w:rFonts w:ascii="Times New Roman" w:eastAsia="Calibri" w:hAnsi="Times New Roman" w:cs="Times New Roman"/>
          <w:color w:val="000000"/>
          <w:sz w:val="24"/>
          <w:szCs w:val="24"/>
        </w:rPr>
        <w:t xml:space="preserve"> </w:t>
      </w:r>
      <w:r w:rsidRPr="002705A1">
        <w:rPr>
          <w:rFonts w:ascii="Times New Roman" w:eastAsia="Calibri" w:hAnsi="Times New Roman" w:cs="Times New Roman"/>
          <w:color w:val="000000"/>
          <w:sz w:val="24"/>
          <w:szCs w:val="24"/>
        </w:rPr>
        <w:t>района Волгоградской области, имеющихся проблем в вопросе формирования кадровых потребностей региона, позволяет выстроить систему работы по самоопределению и профессиональной ориентации обучающихся, направленную на:</w:t>
      </w:r>
    </w:p>
    <w:p w:rsidR="007455F6" w:rsidRPr="002705A1" w:rsidRDefault="00A41E25">
      <w:pPr>
        <w:spacing w:after="0" w:line="240" w:lineRule="auto"/>
        <w:ind w:firstLine="709"/>
        <w:jc w:val="both"/>
        <w:rPr>
          <w:rFonts w:ascii="Times New Roman" w:eastAsia="Calibri" w:hAnsi="Times New Roman" w:cs="Times New Roman"/>
          <w:color w:val="000000"/>
          <w:sz w:val="24"/>
          <w:szCs w:val="24"/>
        </w:rPr>
      </w:pPr>
      <w:r w:rsidRPr="002705A1">
        <w:rPr>
          <w:rFonts w:ascii="Times New Roman" w:eastAsia="Calibri" w:hAnsi="Times New Roman" w:cs="Times New Roman"/>
          <w:color w:val="000000"/>
          <w:sz w:val="24"/>
          <w:szCs w:val="24"/>
        </w:rPr>
        <w:t>совершенствование региональных механизмов управления системы работы по самоопределению и профессиональной ориентации обучающихся;</w:t>
      </w:r>
    </w:p>
    <w:p w:rsidR="007455F6" w:rsidRPr="002705A1" w:rsidRDefault="00A41E25">
      <w:pPr>
        <w:spacing w:after="0" w:line="240" w:lineRule="auto"/>
        <w:ind w:firstLine="709"/>
        <w:jc w:val="both"/>
        <w:rPr>
          <w:rFonts w:ascii="Times New Roman" w:eastAsia="Calibri" w:hAnsi="Times New Roman" w:cs="Times New Roman"/>
          <w:color w:val="000000"/>
          <w:sz w:val="24"/>
          <w:szCs w:val="24"/>
        </w:rPr>
      </w:pPr>
      <w:r w:rsidRPr="002705A1">
        <w:rPr>
          <w:rFonts w:ascii="Times New Roman" w:eastAsia="Calibri" w:hAnsi="Times New Roman" w:cs="Times New Roman"/>
          <w:color w:val="000000"/>
          <w:sz w:val="24"/>
          <w:szCs w:val="24"/>
        </w:rPr>
        <w:t xml:space="preserve">единый подход </w:t>
      </w:r>
      <w:r w:rsidR="00A73B56">
        <w:rPr>
          <w:rFonts w:ascii="Times New Roman" w:eastAsia="Calibri" w:hAnsi="Times New Roman" w:cs="Times New Roman"/>
          <w:color w:val="000000"/>
          <w:sz w:val="24"/>
          <w:szCs w:val="24"/>
        </w:rPr>
        <w:t xml:space="preserve">на региональном, муниципальном </w:t>
      </w:r>
      <w:r w:rsidRPr="002705A1">
        <w:rPr>
          <w:rFonts w:ascii="Times New Roman" w:eastAsia="Calibri" w:hAnsi="Times New Roman" w:cs="Times New Roman"/>
          <w:color w:val="000000"/>
          <w:sz w:val="24"/>
          <w:szCs w:val="24"/>
        </w:rPr>
        <w:t>и институциональном уровне;</w:t>
      </w:r>
    </w:p>
    <w:p w:rsidR="007455F6" w:rsidRPr="002705A1" w:rsidRDefault="00A41E25">
      <w:pPr>
        <w:spacing w:after="0" w:line="240" w:lineRule="auto"/>
        <w:ind w:firstLine="709"/>
        <w:jc w:val="both"/>
        <w:rPr>
          <w:rFonts w:ascii="Times New Roman" w:eastAsia="Calibri" w:hAnsi="Times New Roman" w:cs="Times New Roman"/>
          <w:color w:val="000000"/>
          <w:sz w:val="24"/>
          <w:szCs w:val="24"/>
        </w:rPr>
      </w:pPr>
      <w:r w:rsidRPr="002705A1">
        <w:rPr>
          <w:rFonts w:ascii="Times New Roman" w:eastAsia="Calibri" w:hAnsi="Times New Roman" w:cs="Times New Roman"/>
          <w:color w:val="000000"/>
          <w:sz w:val="24"/>
          <w:szCs w:val="24"/>
        </w:rPr>
        <w:t xml:space="preserve">структурирование и соединение всех элементов </w:t>
      </w:r>
      <w:proofErr w:type="spellStart"/>
      <w:r w:rsidRPr="002705A1">
        <w:rPr>
          <w:rFonts w:ascii="Times New Roman" w:eastAsia="Calibri" w:hAnsi="Times New Roman" w:cs="Times New Roman"/>
          <w:color w:val="000000"/>
          <w:sz w:val="24"/>
          <w:szCs w:val="24"/>
        </w:rPr>
        <w:t>профориентационной</w:t>
      </w:r>
      <w:proofErr w:type="spellEnd"/>
      <w:r w:rsidRPr="002705A1">
        <w:rPr>
          <w:rFonts w:ascii="Times New Roman" w:eastAsia="Calibri" w:hAnsi="Times New Roman" w:cs="Times New Roman"/>
          <w:color w:val="000000"/>
          <w:sz w:val="24"/>
          <w:szCs w:val="24"/>
        </w:rPr>
        <w:t xml:space="preserve"> работы; </w:t>
      </w:r>
    </w:p>
    <w:p w:rsidR="007455F6" w:rsidRPr="002705A1" w:rsidRDefault="00A41E25">
      <w:pPr>
        <w:spacing w:after="0" w:line="240" w:lineRule="auto"/>
        <w:ind w:firstLine="709"/>
        <w:jc w:val="both"/>
        <w:rPr>
          <w:rFonts w:ascii="Times New Roman" w:eastAsia="Calibri" w:hAnsi="Times New Roman" w:cs="Times New Roman"/>
          <w:color w:val="000000"/>
          <w:sz w:val="24"/>
          <w:szCs w:val="24"/>
        </w:rPr>
      </w:pPr>
      <w:r w:rsidRPr="002705A1">
        <w:rPr>
          <w:rFonts w:ascii="Times New Roman" w:eastAsia="Calibri" w:hAnsi="Times New Roman" w:cs="Times New Roman"/>
          <w:color w:val="000000"/>
          <w:sz w:val="24"/>
          <w:szCs w:val="24"/>
        </w:rPr>
        <w:t xml:space="preserve">обеспечение комплексной </w:t>
      </w:r>
      <w:proofErr w:type="spellStart"/>
      <w:r w:rsidRPr="002705A1">
        <w:rPr>
          <w:rFonts w:ascii="Times New Roman" w:eastAsia="Calibri" w:hAnsi="Times New Roman" w:cs="Times New Roman"/>
          <w:color w:val="000000"/>
          <w:sz w:val="24"/>
          <w:szCs w:val="24"/>
        </w:rPr>
        <w:t>профориентационной</w:t>
      </w:r>
      <w:proofErr w:type="spellEnd"/>
      <w:r w:rsidRPr="002705A1">
        <w:rPr>
          <w:rFonts w:ascii="Times New Roman" w:eastAsia="Calibri" w:hAnsi="Times New Roman" w:cs="Times New Roman"/>
          <w:color w:val="000000"/>
          <w:sz w:val="24"/>
          <w:szCs w:val="24"/>
        </w:rPr>
        <w:t xml:space="preserve"> работы, предусматривающей реализацию различных направлений работы, форм, методов, технологий, информационных средств и ресурсов;</w:t>
      </w:r>
    </w:p>
    <w:p w:rsidR="007455F6" w:rsidRPr="002705A1" w:rsidRDefault="00A41E25">
      <w:pPr>
        <w:spacing w:after="0" w:line="240" w:lineRule="auto"/>
        <w:ind w:firstLine="709"/>
        <w:jc w:val="both"/>
        <w:rPr>
          <w:rFonts w:ascii="Times New Roman" w:eastAsia="Calibri" w:hAnsi="Times New Roman" w:cs="Times New Roman"/>
          <w:color w:val="000000"/>
          <w:sz w:val="24"/>
          <w:szCs w:val="24"/>
        </w:rPr>
      </w:pPr>
      <w:r w:rsidRPr="002705A1">
        <w:rPr>
          <w:rFonts w:ascii="Times New Roman" w:eastAsia="Calibri" w:hAnsi="Times New Roman" w:cs="Times New Roman"/>
          <w:color w:val="000000"/>
          <w:sz w:val="24"/>
          <w:szCs w:val="24"/>
        </w:rPr>
        <w:t>организацию сопровождение профессионального самоопределения обучающихся с учетом региональных особенностей и потребности рынка труда.</w:t>
      </w:r>
    </w:p>
    <w:p w:rsidR="007455F6" w:rsidRPr="002705A1" w:rsidRDefault="00A41E25">
      <w:pPr>
        <w:spacing w:after="0" w:line="240" w:lineRule="auto"/>
        <w:ind w:firstLine="709"/>
        <w:jc w:val="both"/>
        <w:rPr>
          <w:rFonts w:ascii="Times New Roman" w:eastAsia="Calibri" w:hAnsi="Times New Roman" w:cs="Times New Roman"/>
          <w:color w:val="000000"/>
          <w:sz w:val="24"/>
          <w:szCs w:val="24"/>
        </w:rPr>
      </w:pPr>
      <w:r w:rsidRPr="002705A1">
        <w:rPr>
          <w:rFonts w:ascii="Times New Roman" w:eastAsia="Calibri" w:hAnsi="Times New Roman" w:cs="Times New Roman"/>
          <w:color w:val="000000"/>
          <w:sz w:val="24"/>
          <w:szCs w:val="24"/>
        </w:rPr>
        <w:t>Нормативно-правовой основой создания и функционирования концепции реализации сис</w:t>
      </w:r>
      <w:r w:rsidR="00A73B56">
        <w:rPr>
          <w:rFonts w:ascii="Times New Roman" w:eastAsia="Calibri" w:hAnsi="Times New Roman" w:cs="Times New Roman"/>
          <w:color w:val="000000"/>
          <w:sz w:val="24"/>
          <w:szCs w:val="24"/>
        </w:rPr>
        <w:t xml:space="preserve">темы работы по самоопределению </w:t>
      </w:r>
      <w:r w:rsidRPr="002705A1">
        <w:rPr>
          <w:rFonts w:ascii="Times New Roman" w:eastAsia="Calibri" w:hAnsi="Times New Roman" w:cs="Times New Roman"/>
          <w:color w:val="000000"/>
          <w:sz w:val="24"/>
          <w:szCs w:val="24"/>
        </w:rPr>
        <w:t xml:space="preserve">и профессиональной ориентации </w:t>
      </w:r>
      <w:proofErr w:type="gramStart"/>
      <w:r w:rsidRPr="002705A1">
        <w:rPr>
          <w:rFonts w:ascii="Times New Roman" w:eastAsia="Calibri" w:hAnsi="Times New Roman" w:cs="Times New Roman"/>
          <w:color w:val="000000"/>
          <w:sz w:val="24"/>
          <w:szCs w:val="24"/>
        </w:rPr>
        <w:t>обучающихся</w:t>
      </w:r>
      <w:proofErr w:type="gramEnd"/>
      <w:r w:rsidRPr="002705A1">
        <w:rPr>
          <w:rFonts w:ascii="Times New Roman" w:eastAsia="Calibri" w:hAnsi="Times New Roman" w:cs="Times New Roman"/>
          <w:color w:val="000000"/>
          <w:sz w:val="24"/>
          <w:szCs w:val="24"/>
        </w:rPr>
        <w:t xml:space="preserve"> Волгоградской области являются:</w:t>
      </w:r>
    </w:p>
    <w:p w:rsidR="007455F6" w:rsidRPr="002705A1" w:rsidRDefault="00A41E25">
      <w:pPr>
        <w:spacing w:after="0" w:line="240" w:lineRule="auto"/>
        <w:ind w:firstLine="709"/>
        <w:jc w:val="both"/>
        <w:rPr>
          <w:rFonts w:ascii="Times New Roman" w:eastAsia="Calibri" w:hAnsi="Times New Roman" w:cs="Times New Roman"/>
          <w:color w:val="000000"/>
          <w:sz w:val="24"/>
          <w:szCs w:val="24"/>
        </w:rPr>
      </w:pPr>
      <w:r w:rsidRPr="002705A1">
        <w:rPr>
          <w:rFonts w:ascii="Times New Roman" w:eastAsia="Calibri" w:hAnsi="Times New Roman" w:cs="Times New Roman"/>
          <w:color w:val="000000"/>
          <w:sz w:val="24"/>
          <w:szCs w:val="24"/>
        </w:rPr>
        <w:t>Федеральный закон от</w:t>
      </w:r>
      <w:r w:rsidR="00A73B56">
        <w:rPr>
          <w:rFonts w:ascii="Times New Roman" w:eastAsia="Calibri" w:hAnsi="Times New Roman" w:cs="Times New Roman"/>
          <w:color w:val="000000"/>
          <w:sz w:val="24"/>
          <w:szCs w:val="24"/>
        </w:rPr>
        <w:t xml:space="preserve"> 29 декабря 2012 года № 273-ФЗ </w:t>
      </w:r>
      <w:r w:rsidRPr="002705A1">
        <w:rPr>
          <w:rFonts w:ascii="Times New Roman" w:eastAsia="Calibri" w:hAnsi="Times New Roman" w:cs="Times New Roman"/>
          <w:color w:val="000000"/>
          <w:sz w:val="24"/>
          <w:szCs w:val="24"/>
        </w:rPr>
        <w:t>"Об образовании в Российской Федерации";</w:t>
      </w:r>
    </w:p>
    <w:p w:rsidR="007455F6" w:rsidRPr="002705A1" w:rsidRDefault="00A41E25">
      <w:pPr>
        <w:spacing w:after="0" w:line="240" w:lineRule="auto"/>
        <w:ind w:firstLine="709"/>
        <w:jc w:val="both"/>
        <w:rPr>
          <w:rFonts w:ascii="Times New Roman" w:eastAsia="Calibri" w:hAnsi="Times New Roman" w:cs="Times New Roman"/>
          <w:color w:val="000000"/>
          <w:sz w:val="24"/>
          <w:szCs w:val="24"/>
        </w:rPr>
      </w:pPr>
      <w:r w:rsidRPr="002705A1">
        <w:rPr>
          <w:rFonts w:ascii="Times New Roman" w:eastAsia="Calibri" w:hAnsi="Times New Roman" w:cs="Times New Roman"/>
          <w:color w:val="000000"/>
          <w:sz w:val="24"/>
          <w:szCs w:val="24"/>
        </w:rPr>
        <w:t>постановление Администрации Волгоградской области от 30 октября 2017 г. № 574-п "Об утверждении государственной программы Волгоградской области "Развитие образования в Волгоградской области";</w:t>
      </w:r>
    </w:p>
    <w:p w:rsidR="007455F6" w:rsidRPr="002705A1" w:rsidRDefault="00A41E25">
      <w:pPr>
        <w:spacing w:after="0" w:line="240" w:lineRule="auto"/>
        <w:ind w:firstLine="709"/>
        <w:jc w:val="both"/>
        <w:rPr>
          <w:rFonts w:ascii="Times New Roman" w:eastAsia="Calibri" w:hAnsi="Times New Roman" w:cs="Times New Roman"/>
          <w:color w:val="000000"/>
          <w:sz w:val="24"/>
          <w:szCs w:val="24"/>
        </w:rPr>
      </w:pPr>
      <w:r w:rsidRPr="002705A1">
        <w:rPr>
          <w:rFonts w:ascii="Times New Roman" w:eastAsia="Calibri" w:hAnsi="Times New Roman" w:cs="Times New Roman"/>
          <w:color w:val="000000"/>
          <w:sz w:val="24"/>
          <w:szCs w:val="24"/>
        </w:rPr>
        <w:t>постановление Администрации Волгоградской области от 02 июля 2019 г. № 308-п "О кон</w:t>
      </w:r>
      <w:r w:rsidR="00A73B56">
        <w:rPr>
          <w:rFonts w:ascii="Times New Roman" w:eastAsia="Calibri" w:hAnsi="Times New Roman" w:cs="Times New Roman"/>
          <w:color w:val="000000"/>
          <w:sz w:val="24"/>
          <w:szCs w:val="24"/>
        </w:rPr>
        <w:t xml:space="preserve">цепции мероприятия по созданию </w:t>
      </w:r>
      <w:r w:rsidRPr="002705A1">
        <w:rPr>
          <w:rFonts w:ascii="Times New Roman" w:eastAsia="Calibri" w:hAnsi="Times New Roman" w:cs="Times New Roman"/>
          <w:color w:val="000000"/>
          <w:sz w:val="24"/>
          <w:szCs w:val="24"/>
        </w:rPr>
        <w:t>и функционированию Центров образования цифрового и гуманитарного профилей "Точка роста" регионального проекта "Современная школа", обеспечивающего достижение целей, показателей и результатов федерального проекта "Современная школа" национального проекта "Образование";</w:t>
      </w:r>
    </w:p>
    <w:p w:rsidR="007455F6" w:rsidRPr="002705A1" w:rsidRDefault="00A41E25">
      <w:pPr>
        <w:spacing w:after="0" w:line="240" w:lineRule="auto"/>
        <w:ind w:firstLine="709"/>
        <w:jc w:val="both"/>
        <w:rPr>
          <w:rFonts w:ascii="Times New Roman" w:eastAsia="Calibri" w:hAnsi="Times New Roman" w:cs="Times New Roman"/>
          <w:sz w:val="24"/>
          <w:szCs w:val="24"/>
        </w:rPr>
      </w:pPr>
      <w:r w:rsidRPr="002705A1">
        <w:rPr>
          <w:rFonts w:ascii="Times New Roman" w:eastAsia="Calibri" w:hAnsi="Times New Roman" w:cs="Times New Roman"/>
          <w:sz w:val="24"/>
          <w:szCs w:val="24"/>
        </w:rPr>
        <w:t>постановление Губернатора Волго</w:t>
      </w:r>
      <w:r w:rsidR="00A73B56">
        <w:rPr>
          <w:rFonts w:ascii="Times New Roman" w:eastAsia="Calibri" w:hAnsi="Times New Roman" w:cs="Times New Roman"/>
          <w:sz w:val="24"/>
          <w:szCs w:val="24"/>
        </w:rPr>
        <w:t xml:space="preserve">градской области от 10 августа </w:t>
      </w:r>
      <w:r w:rsidRPr="002705A1">
        <w:rPr>
          <w:rFonts w:ascii="Times New Roman" w:eastAsia="Calibri" w:hAnsi="Times New Roman" w:cs="Times New Roman"/>
          <w:sz w:val="24"/>
          <w:szCs w:val="24"/>
        </w:rPr>
        <w:t>2017 г. № 502 "Об утверждении Концепции развития трудовых ресурсов Волгоградской области на 2017 - 2025 годы";</w:t>
      </w:r>
    </w:p>
    <w:p w:rsidR="007455F6" w:rsidRPr="002705A1" w:rsidRDefault="00A41E25">
      <w:pPr>
        <w:spacing w:after="0" w:line="240" w:lineRule="auto"/>
        <w:ind w:firstLine="709"/>
        <w:jc w:val="both"/>
        <w:rPr>
          <w:rFonts w:ascii="Times New Roman" w:eastAsia="Calibri" w:hAnsi="Times New Roman" w:cs="Times New Roman"/>
          <w:color w:val="000000"/>
          <w:sz w:val="24"/>
          <w:szCs w:val="24"/>
        </w:rPr>
      </w:pPr>
      <w:r w:rsidRPr="002705A1">
        <w:rPr>
          <w:rFonts w:ascii="Times New Roman" w:eastAsia="Calibri" w:hAnsi="Times New Roman" w:cs="Times New Roman"/>
          <w:color w:val="000000"/>
          <w:sz w:val="24"/>
          <w:szCs w:val="24"/>
        </w:rPr>
        <w:t>постановление Губернатора Волгогр</w:t>
      </w:r>
      <w:r w:rsidR="00A73B56">
        <w:rPr>
          <w:rFonts w:ascii="Times New Roman" w:eastAsia="Calibri" w:hAnsi="Times New Roman" w:cs="Times New Roman"/>
          <w:color w:val="000000"/>
          <w:sz w:val="24"/>
          <w:szCs w:val="24"/>
        </w:rPr>
        <w:t xml:space="preserve">адской области от 16 января </w:t>
      </w:r>
      <w:r w:rsidRPr="002705A1">
        <w:rPr>
          <w:rFonts w:ascii="Times New Roman" w:eastAsia="Calibri" w:hAnsi="Times New Roman" w:cs="Times New Roman"/>
          <w:color w:val="000000"/>
          <w:sz w:val="24"/>
          <w:szCs w:val="24"/>
        </w:rPr>
        <w:t xml:space="preserve">2020 г. № 26 "Об утверждении Плана </w:t>
      </w:r>
      <w:r w:rsidR="00A73B56">
        <w:rPr>
          <w:rFonts w:ascii="Times New Roman" w:eastAsia="Calibri" w:hAnsi="Times New Roman" w:cs="Times New Roman"/>
          <w:color w:val="000000"/>
          <w:sz w:val="24"/>
          <w:szCs w:val="24"/>
        </w:rPr>
        <w:t xml:space="preserve">мероприятий ("дорожной карты") </w:t>
      </w:r>
      <w:r w:rsidRPr="002705A1">
        <w:rPr>
          <w:rFonts w:ascii="Times New Roman" w:eastAsia="Calibri" w:hAnsi="Times New Roman" w:cs="Times New Roman"/>
          <w:color w:val="000000"/>
          <w:sz w:val="24"/>
          <w:szCs w:val="24"/>
        </w:rPr>
        <w:t>по реализации регионального стандарта кадрового обеспечения промышленного (экономического) роста в Волгоградской области";</w:t>
      </w:r>
    </w:p>
    <w:p w:rsidR="007455F6" w:rsidRPr="002705A1" w:rsidRDefault="00A41E25">
      <w:pPr>
        <w:spacing w:after="0" w:line="240" w:lineRule="auto"/>
        <w:ind w:firstLine="709"/>
        <w:jc w:val="both"/>
        <w:rPr>
          <w:rFonts w:ascii="Times New Roman" w:eastAsia="Calibri" w:hAnsi="Times New Roman" w:cs="Times New Roman"/>
          <w:color w:val="000000"/>
          <w:sz w:val="24"/>
          <w:szCs w:val="24"/>
        </w:rPr>
      </w:pPr>
      <w:r w:rsidRPr="002705A1">
        <w:rPr>
          <w:rFonts w:ascii="Times New Roman" w:eastAsia="Calibri" w:hAnsi="Times New Roman" w:cs="Times New Roman"/>
          <w:color w:val="000000"/>
          <w:sz w:val="24"/>
          <w:szCs w:val="24"/>
        </w:rPr>
        <w:t>приказ комитета образования, науки и молодежной политики Волгоградской области от 15 июня 2021 г. № 72 "Об утверждении Комплекса мер по созданию условий для развити</w:t>
      </w:r>
      <w:r w:rsidR="00A73B56">
        <w:rPr>
          <w:rFonts w:ascii="Times New Roman" w:eastAsia="Calibri" w:hAnsi="Times New Roman" w:cs="Times New Roman"/>
          <w:color w:val="000000"/>
          <w:sz w:val="24"/>
          <w:szCs w:val="24"/>
        </w:rPr>
        <w:t xml:space="preserve">я и </w:t>
      </w:r>
      <w:proofErr w:type="gramStart"/>
      <w:r w:rsidR="00A73B56">
        <w:rPr>
          <w:rFonts w:ascii="Times New Roman" w:eastAsia="Calibri" w:hAnsi="Times New Roman" w:cs="Times New Roman"/>
          <w:color w:val="000000"/>
          <w:sz w:val="24"/>
          <w:szCs w:val="24"/>
        </w:rPr>
        <w:t>самореализации</w:t>
      </w:r>
      <w:proofErr w:type="gramEnd"/>
      <w:r w:rsidR="00A73B56">
        <w:rPr>
          <w:rFonts w:ascii="Times New Roman" w:eastAsia="Calibri" w:hAnsi="Times New Roman" w:cs="Times New Roman"/>
          <w:color w:val="000000"/>
          <w:sz w:val="24"/>
          <w:szCs w:val="24"/>
        </w:rPr>
        <w:t xml:space="preserve"> обучающихся </w:t>
      </w:r>
      <w:r w:rsidRPr="002705A1">
        <w:rPr>
          <w:rFonts w:ascii="Times New Roman" w:eastAsia="Calibri" w:hAnsi="Times New Roman" w:cs="Times New Roman"/>
          <w:color w:val="000000"/>
          <w:sz w:val="24"/>
          <w:szCs w:val="24"/>
        </w:rPr>
        <w:t>в процессе воспитания и обучения на 2021-2024 годы в Волгоградской области";</w:t>
      </w:r>
    </w:p>
    <w:p w:rsidR="007455F6" w:rsidRPr="002705A1" w:rsidRDefault="00A41E25">
      <w:pPr>
        <w:spacing w:after="0" w:line="240" w:lineRule="auto"/>
        <w:ind w:firstLine="709"/>
        <w:jc w:val="both"/>
        <w:rPr>
          <w:rFonts w:ascii="Times New Roman" w:eastAsia="Calibri" w:hAnsi="Times New Roman" w:cs="Times New Roman"/>
          <w:color w:val="000000"/>
          <w:sz w:val="24"/>
          <w:szCs w:val="24"/>
        </w:rPr>
      </w:pPr>
      <w:r w:rsidRPr="002705A1">
        <w:rPr>
          <w:rFonts w:ascii="Times New Roman" w:eastAsia="Calibri" w:hAnsi="Times New Roman" w:cs="Times New Roman"/>
          <w:color w:val="000000"/>
          <w:sz w:val="24"/>
          <w:szCs w:val="24"/>
        </w:rPr>
        <w:t xml:space="preserve">паспорта региональных проектов Волгоградской области, обеспечивающие достижение целей и задач соответствующих федеральных проектов национального </w:t>
      </w:r>
      <w:r w:rsidRPr="002705A1">
        <w:rPr>
          <w:rFonts w:ascii="Times New Roman" w:eastAsia="Calibri" w:hAnsi="Times New Roman" w:cs="Times New Roman"/>
          <w:color w:val="000000"/>
          <w:sz w:val="24"/>
          <w:szCs w:val="24"/>
        </w:rPr>
        <w:lastRenderedPageBreak/>
        <w:t>проекта "Образование: "Молодые профессионалы (Повышение конкурентоспособности профессионального образования)": "Современная школа", "Успех каждого ребенка";</w:t>
      </w:r>
    </w:p>
    <w:p w:rsidR="007455F6" w:rsidRPr="002705A1" w:rsidRDefault="00A41E25">
      <w:pPr>
        <w:spacing w:after="0" w:line="240" w:lineRule="auto"/>
        <w:ind w:firstLine="709"/>
        <w:jc w:val="both"/>
        <w:rPr>
          <w:rFonts w:ascii="Times New Roman" w:eastAsia="Calibri" w:hAnsi="Times New Roman" w:cs="Times New Roman"/>
          <w:color w:val="000000"/>
          <w:sz w:val="24"/>
          <w:szCs w:val="24"/>
        </w:rPr>
      </w:pPr>
      <w:r w:rsidRPr="002705A1">
        <w:rPr>
          <w:rFonts w:ascii="Times New Roman" w:eastAsia="Calibri" w:hAnsi="Times New Roman" w:cs="Times New Roman"/>
          <w:color w:val="000000"/>
          <w:sz w:val="24"/>
          <w:szCs w:val="24"/>
        </w:rPr>
        <w:t>приказ комитета образования</w:t>
      </w:r>
      <w:r w:rsidR="00A73B56">
        <w:rPr>
          <w:rFonts w:ascii="Times New Roman" w:eastAsia="Calibri" w:hAnsi="Times New Roman" w:cs="Times New Roman"/>
          <w:color w:val="000000"/>
          <w:sz w:val="24"/>
          <w:szCs w:val="24"/>
        </w:rPr>
        <w:t xml:space="preserve"> и науки Волгоградской области </w:t>
      </w:r>
      <w:r w:rsidRPr="002705A1">
        <w:rPr>
          <w:rFonts w:ascii="Times New Roman" w:eastAsia="Calibri" w:hAnsi="Times New Roman" w:cs="Times New Roman"/>
          <w:color w:val="000000"/>
          <w:sz w:val="24"/>
          <w:szCs w:val="24"/>
        </w:rPr>
        <w:t>от 20 марта 2017 г. № 33 "О создании ресурсного центра предпрофессиональной подготовки детей-инвалидов и детей с ограниченными возможностями здоровья";</w:t>
      </w:r>
    </w:p>
    <w:p w:rsidR="007455F6" w:rsidRPr="002705A1" w:rsidRDefault="00A41E25">
      <w:pPr>
        <w:spacing w:after="0" w:line="240" w:lineRule="auto"/>
        <w:ind w:firstLine="709"/>
        <w:jc w:val="both"/>
        <w:rPr>
          <w:rFonts w:ascii="Times New Roman" w:eastAsia="Calibri" w:hAnsi="Times New Roman" w:cs="Times New Roman"/>
          <w:color w:val="000000"/>
          <w:sz w:val="24"/>
          <w:szCs w:val="24"/>
        </w:rPr>
      </w:pPr>
      <w:r w:rsidRPr="002705A1">
        <w:rPr>
          <w:rFonts w:ascii="Times New Roman" w:eastAsia="Calibri" w:hAnsi="Times New Roman" w:cs="Times New Roman"/>
          <w:color w:val="000000"/>
          <w:sz w:val="24"/>
          <w:szCs w:val="24"/>
        </w:rPr>
        <w:t xml:space="preserve">приказ комитета образования, науки и молодежной политики Волгоградской области от 17 сентября 2021 г. № 690 "Об организации работы по формированию потребности в объеме целевого обучения в целях адресного </w:t>
      </w:r>
      <w:proofErr w:type="gramStart"/>
      <w:r w:rsidRPr="002705A1">
        <w:rPr>
          <w:rFonts w:ascii="Times New Roman" w:eastAsia="Calibri" w:hAnsi="Times New Roman" w:cs="Times New Roman"/>
          <w:color w:val="000000"/>
          <w:sz w:val="24"/>
          <w:szCs w:val="24"/>
        </w:rPr>
        <w:t>решения проблемы кадровой укомплектованности общеобразовательных организаций Волгоградской области</w:t>
      </w:r>
      <w:proofErr w:type="gramEnd"/>
      <w:r w:rsidRPr="002705A1">
        <w:rPr>
          <w:rFonts w:ascii="Times New Roman" w:eastAsia="Calibri" w:hAnsi="Times New Roman" w:cs="Times New Roman"/>
          <w:color w:val="000000"/>
          <w:sz w:val="24"/>
          <w:szCs w:val="24"/>
        </w:rPr>
        <w:t xml:space="preserve"> на среднесрочную и долгосрочную перспективу";</w:t>
      </w:r>
    </w:p>
    <w:p w:rsidR="007455F6" w:rsidRPr="002705A1" w:rsidRDefault="00A41E25">
      <w:pPr>
        <w:spacing w:after="0" w:line="240" w:lineRule="auto"/>
        <w:ind w:firstLine="709"/>
        <w:jc w:val="both"/>
        <w:rPr>
          <w:rFonts w:ascii="Times New Roman" w:eastAsia="Calibri" w:hAnsi="Times New Roman" w:cs="Times New Roman"/>
          <w:color w:val="000000"/>
          <w:sz w:val="24"/>
          <w:szCs w:val="24"/>
        </w:rPr>
      </w:pPr>
      <w:r w:rsidRPr="002705A1">
        <w:rPr>
          <w:rFonts w:ascii="Times New Roman" w:eastAsia="Calibri" w:hAnsi="Times New Roman" w:cs="Times New Roman"/>
          <w:color w:val="000000"/>
          <w:sz w:val="24"/>
          <w:szCs w:val="24"/>
        </w:rPr>
        <w:t>приказ комитета образования, науки и молодёжной политики Волгоградской области от 10 марта 2021 г. № 167 "О проведении областного конкурса "Творчество в будущей профессии";</w:t>
      </w:r>
    </w:p>
    <w:p w:rsidR="00692117" w:rsidRPr="002705A1" w:rsidRDefault="00692117" w:rsidP="00B054F1">
      <w:pPr>
        <w:spacing w:after="0" w:line="240" w:lineRule="auto"/>
        <w:ind w:firstLine="709"/>
        <w:jc w:val="both"/>
        <w:rPr>
          <w:rFonts w:ascii="Times New Roman" w:hAnsi="Times New Roman" w:cs="Times New Roman"/>
          <w:sz w:val="24"/>
          <w:szCs w:val="24"/>
        </w:rPr>
      </w:pPr>
      <w:r w:rsidRPr="002705A1">
        <w:rPr>
          <w:rFonts w:ascii="Times New Roman" w:eastAsia="Calibri" w:hAnsi="Times New Roman" w:cs="Times New Roman"/>
          <w:color w:val="000000"/>
          <w:sz w:val="24"/>
          <w:szCs w:val="24"/>
        </w:rPr>
        <w:t xml:space="preserve">приказ отдела по образованию администрации </w:t>
      </w:r>
      <w:proofErr w:type="spellStart"/>
      <w:r w:rsidRPr="002705A1">
        <w:rPr>
          <w:rFonts w:ascii="Times New Roman" w:eastAsia="Calibri" w:hAnsi="Times New Roman" w:cs="Times New Roman"/>
          <w:color w:val="000000"/>
          <w:sz w:val="24"/>
          <w:szCs w:val="24"/>
        </w:rPr>
        <w:t>Городищенского</w:t>
      </w:r>
      <w:proofErr w:type="spellEnd"/>
      <w:r w:rsidRPr="002705A1">
        <w:rPr>
          <w:rFonts w:ascii="Times New Roman" w:eastAsia="Calibri" w:hAnsi="Times New Roman" w:cs="Times New Roman"/>
          <w:color w:val="000000"/>
          <w:sz w:val="24"/>
          <w:szCs w:val="24"/>
        </w:rPr>
        <w:t xml:space="preserve"> муниципального района  от 21.02.2020 г. № 63 «</w:t>
      </w:r>
      <w:r w:rsidRPr="002705A1">
        <w:rPr>
          <w:rFonts w:ascii="Times New Roman" w:hAnsi="Times New Roman" w:cs="Times New Roman"/>
          <w:sz w:val="24"/>
          <w:szCs w:val="24"/>
        </w:rPr>
        <w:t>О  создании  в 2020 году   Центров образования  цифрового  и гуманитарного профилей «Точка роста» на базе общеобразовательных учреждений»;</w:t>
      </w:r>
    </w:p>
    <w:p w:rsidR="00692117" w:rsidRPr="002705A1" w:rsidRDefault="00692117" w:rsidP="00B054F1">
      <w:pPr>
        <w:spacing w:after="0" w:line="240" w:lineRule="auto"/>
        <w:ind w:left="-142" w:firstLine="426"/>
        <w:jc w:val="both"/>
        <w:rPr>
          <w:rFonts w:ascii="Times New Roman" w:eastAsia="Calibri" w:hAnsi="Times New Roman" w:cs="Times New Roman"/>
          <w:color w:val="000000"/>
          <w:sz w:val="24"/>
          <w:szCs w:val="24"/>
        </w:rPr>
      </w:pPr>
      <w:r w:rsidRPr="002705A1">
        <w:rPr>
          <w:rFonts w:ascii="Times New Roman" w:eastAsia="Calibri" w:hAnsi="Times New Roman" w:cs="Times New Roman"/>
          <w:color w:val="000000"/>
          <w:sz w:val="24"/>
          <w:szCs w:val="24"/>
        </w:rPr>
        <w:t xml:space="preserve">приказ отдела по образованию администрации </w:t>
      </w:r>
      <w:proofErr w:type="spellStart"/>
      <w:r w:rsidRPr="002705A1">
        <w:rPr>
          <w:rFonts w:ascii="Times New Roman" w:eastAsia="Calibri" w:hAnsi="Times New Roman" w:cs="Times New Roman"/>
          <w:color w:val="000000"/>
          <w:sz w:val="24"/>
          <w:szCs w:val="24"/>
        </w:rPr>
        <w:t>Городищенского</w:t>
      </w:r>
      <w:proofErr w:type="spellEnd"/>
      <w:r w:rsidRPr="002705A1">
        <w:rPr>
          <w:rFonts w:ascii="Times New Roman" w:eastAsia="Calibri" w:hAnsi="Times New Roman" w:cs="Times New Roman"/>
          <w:color w:val="000000"/>
          <w:sz w:val="24"/>
          <w:szCs w:val="24"/>
        </w:rPr>
        <w:t xml:space="preserve"> муниципального района  от 18.02.2021 г. №20 «</w:t>
      </w:r>
      <w:r w:rsidRPr="002705A1">
        <w:rPr>
          <w:rFonts w:ascii="Times New Roman" w:hAnsi="Times New Roman" w:cs="Times New Roman"/>
          <w:sz w:val="24"/>
          <w:szCs w:val="24"/>
        </w:rPr>
        <w:t xml:space="preserve">О  создании  в 2021 году  центров образования </w:t>
      </w:r>
      <w:proofErr w:type="gramStart"/>
      <w:r w:rsidRPr="002705A1">
        <w:rPr>
          <w:rFonts w:ascii="Times New Roman" w:hAnsi="Times New Roman" w:cs="Times New Roman"/>
          <w:sz w:val="24"/>
          <w:szCs w:val="24"/>
        </w:rPr>
        <w:t>естественно-научной</w:t>
      </w:r>
      <w:proofErr w:type="gramEnd"/>
      <w:r w:rsidRPr="002705A1">
        <w:rPr>
          <w:rFonts w:ascii="Times New Roman" w:hAnsi="Times New Roman" w:cs="Times New Roman"/>
          <w:sz w:val="24"/>
          <w:szCs w:val="24"/>
        </w:rPr>
        <w:t xml:space="preserve"> и технологической направленностей «Точка роста» на базе общеобразовательных учреждений </w:t>
      </w:r>
      <w:proofErr w:type="spellStart"/>
      <w:r w:rsidRPr="002705A1">
        <w:rPr>
          <w:rFonts w:ascii="Times New Roman" w:hAnsi="Times New Roman" w:cs="Times New Roman"/>
          <w:sz w:val="24"/>
          <w:szCs w:val="24"/>
        </w:rPr>
        <w:t>Городищенского</w:t>
      </w:r>
      <w:proofErr w:type="spellEnd"/>
      <w:r w:rsidRPr="002705A1">
        <w:rPr>
          <w:rFonts w:ascii="Times New Roman" w:hAnsi="Times New Roman" w:cs="Times New Roman"/>
          <w:sz w:val="24"/>
          <w:szCs w:val="24"/>
        </w:rPr>
        <w:t xml:space="preserve"> муниципального района»</w:t>
      </w:r>
      <w:r w:rsidR="00B054F1" w:rsidRPr="002705A1">
        <w:rPr>
          <w:rFonts w:ascii="Times New Roman" w:hAnsi="Times New Roman" w:cs="Times New Roman"/>
          <w:sz w:val="24"/>
          <w:szCs w:val="24"/>
        </w:rPr>
        <w:t>.</w:t>
      </w:r>
    </w:p>
    <w:p w:rsidR="00B054F1" w:rsidRPr="002705A1" w:rsidRDefault="00B054F1">
      <w:pPr>
        <w:spacing w:after="0" w:line="240" w:lineRule="auto"/>
        <w:contextualSpacing/>
        <w:jc w:val="center"/>
        <w:rPr>
          <w:rFonts w:ascii="Times New Roman" w:eastAsia="Calibri" w:hAnsi="Times New Roman" w:cs="Times New Roman"/>
          <w:sz w:val="24"/>
          <w:szCs w:val="24"/>
          <w:lang w:eastAsia="en-US"/>
        </w:rPr>
      </w:pPr>
    </w:p>
    <w:p w:rsidR="007455F6" w:rsidRPr="002705A1" w:rsidRDefault="00A41E25">
      <w:pPr>
        <w:spacing w:after="0" w:line="240" w:lineRule="auto"/>
        <w:contextualSpacing/>
        <w:jc w:val="center"/>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 xml:space="preserve">2. Цели и задачи системы работы по самоопределению </w:t>
      </w:r>
    </w:p>
    <w:p w:rsidR="007455F6" w:rsidRPr="002705A1" w:rsidRDefault="00A41E25">
      <w:pPr>
        <w:spacing w:after="0" w:line="240" w:lineRule="auto"/>
        <w:contextualSpacing/>
        <w:jc w:val="center"/>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 xml:space="preserve">и профессиональной ориентации </w:t>
      </w:r>
      <w:proofErr w:type="gramStart"/>
      <w:r w:rsidRPr="002705A1">
        <w:rPr>
          <w:rFonts w:ascii="Times New Roman" w:eastAsia="Calibri" w:hAnsi="Times New Roman" w:cs="Times New Roman"/>
          <w:sz w:val="24"/>
          <w:szCs w:val="24"/>
          <w:lang w:eastAsia="en-US"/>
        </w:rPr>
        <w:t>обучающихся</w:t>
      </w:r>
      <w:proofErr w:type="gramEnd"/>
    </w:p>
    <w:p w:rsidR="007455F6" w:rsidRPr="002705A1" w:rsidRDefault="007455F6">
      <w:pPr>
        <w:spacing w:after="0" w:line="240" w:lineRule="auto"/>
        <w:contextualSpacing/>
        <w:jc w:val="center"/>
        <w:rPr>
          <w:rFonts w:ascii="Times New Roman" w:eastAsia="Calibri" w:hAnsi="Times New Roman" w:cs="Times New Roman"/>
          <w:sz w:val="24"/>
          <w:szCs w:val="24"/>
          <w:lang w:eastAsia="en-US"/>
        </w:rPr>
      </w:pPr>
    </w:p>
    <w:p w:rsidR="007455F6" w:rsidRPr="002705A1" w:rsidRDefault="00A41E25">
      <w:pPr>
        <w:tabs>
          <w:tab w:val="left" w:pos="851"/>
        </w:tabs>
        <w:spacing w:after="0" w:line="240" w:lineRule="auto"/>
        <w:ind w:firstLine="709"/>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Направления работы по </w:t>
      </w:r>
      <w:r w:rsidRPr="002705A1">
        <w:rPr>
          <w:rFonts w:ascii="Times New Roman" w:eastAsia="Times New Roman" w:hAnsi="Times New Roman" w:cs="Times New Roman"/>
          <w:color w:val="000000"/>
          <w:sz w:val="24"/>
          <w:szCs w:val="24"/>
          <w:lang w:eastAsia="en-US"/>
        </w:rPr>
        <w:t>самоопределению и профессиональной ориентации обучающихся</w:t>
      </w:r>
      <w:r w:rsidRPr="002705A1">
        <w:rPr>
          <w:rFonts w:ascii="Times New Roman" w:eastAsia="Calibri" w:hAnsi="Times New Roman" w:cs="Times New Roman"/>
          <w:color w:val="000000"/>
          <w:sz w:val="24"/>
          <w:szCs w:val="24"/>
          <w:lang w:eastAsia="en-US"/>
        </w:rPr>
        <w:t xml:space="preserve"> определяются с учетом социально-экономических тенденций и ситуации на рынке труда Волгоградской области, а также потребности обучающихся в профессиональном становлении. Работа строится на основе взаимодействия органов исполнительной власти, образовательных организаций, родителей (законных представителей) обучающихся, социальных партнеров и включает меры по созданию условий для развития и самореализации обучающихся, осознанного выбора ими профессии. </w:t>
      </w:r>
    </w:p>
    <w:p w:rsidR="007455F6" w:rsidRPr="002705A1" w:rsidRDefault="00A41E25">
      <w:pPr>
        <w:tabs>
          <w:tab w:val="left" w:pos="851"/>
        </w:tabs>
        <w:spacing w:after="0" w:line="240" w:lineRule="auto"/>
        <w:ind w:firstLine="709"/>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Главной целью является создание муниципальной системы по самоопределению профессиональной ориентации </w:t>
      </w:r>
      <w:proofErr w:type="gramStart"/>
      <w:r w:rsidRPr="002705A1">
        <w:rPr>
          <w:rFonts w:ascii="Times New Roman" w:eastAsia="Calibri" w:hAnsi="Times New Roman" w:cs="Times New Roman"/>
          <w:color w:val="000000"/>
          <w:sz w:val="24"/>
          <w:szCs w:val="24"/>
          <w:lang w:eastAsia="en-US"/>
        </w:rPr>
        <w:t>обучающихся</w:t>
      </w:r>
      <w:proofErr w:type="gramEnd"/>
      <w:r w:rsidRPr="002705A1">
        <w:rPr>
          <w:rFonts w:ascii="Times New Roman" w:eastAsia="Calibri" w:hAnsi="Times New Roman" w:cs="Times New Roman"/>
          <w:color w:val="000000"/>
          <w:sz w:val="24"/>
          <w:szCs w:val="24"/>
          <w:lang w:eastAsia="en-US"/>
        </w:rPr>
        <w:t xml:space="preserve"> на основе:</w:t>
      </w:r>
    </w:p>
    <w:p w:rsidR="007455F6" w:rsidRPr="002705A1" w:rsidRDefault="00A41E25">
      <w:pPr>
        <w:tabs>
          <w:tab w:val="left" w:pos="851"/>
          <w:tab w:val="left" w:pos="1134"/>
        </w:tabs>
        <w:spacing w:after="0" w:line="240" w:lineRule="auto"/>
        <w:ind w:firstLine="709"/>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выявления предпочтений обучающихся в области профессиональной ориентации;</w:t>
      </w:r>
    </w:p>
    <w:p w:rsidR="007455F6" w:rsidRPr="002705A1" w:rsidRDefault="00A41E25">
      <w:pPr>
        <w:tabs>
          <w:tab w:val="left" w:pos="851"/>
          <w:tab w:val="left" w:pos="1134"/>
        </w:tabs>
        <w:spacing w:after="0" w:line="240" w:lineRule="auto"/>
        <w:ind w:firstLine="709"/>
        <w:jc w:val="both"/>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 xml:space="preserve">сопровождения профессионального самоопределения </w:t>
      </w:r>
      <w:proofErr w:type="gramStart"/>
      <w:r w:rsidRPr="002705A1">
        <w:rPr>
          <w:rFonts w:ascii="Times New Roman" w:eastAsia="Calibri" w:hAnsi="Times New Roman" w:cs="Times New Roman"/>
          <w:sz w:val="24"/>
          <w:szCs w:val="24"/>
          <w:lang w:eastAsia="en-US"/>
        </w:rPr>
        <w:t>обучающихся</w:t>
      </w:r>
      <w:proofErr w:type="gramEnd"/>
      <w:r w:rsidRPr="002705A1">
        <w:rPr>
          <w:rFonts w:ascii="Times New Roman" w:eastAsia="Calibri" w:hAnsi="Times New Roman" w:cs="Times New Roman"/>
          <w:sz w:val="24"/>
          <w:szCs w:val="24"/>
          <w:lang w:eastAsia="en-US"/>
        </w:rPr>
        <w:t>;</w:t>
      </w:r>
    </w:p>
    <w:p w:rsidR="007455F6" w:rsidRPr="002705A1" w:rsidRDefault="00A41E25">
      <w:pPr>
        <w:tabs>
          <w:tab w:val="left" w:pos="851"/>
        </w:tabs>
        <w:spacing w:after="0" w:line="240" w:lineRule="auto"/>
        <w:ind w:firstLine="709"/>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обеспечения информированности обучающихся об особенностях различных сфер профессиональной деятельности;</w:t>
      </w:r>
    </w:p>
    <w:p w:rsidR="007455F6" w:rsidRPr="002705A1" w:rsidRDefault="00A41E25">
      <w:pPr>
        <w:tabs>
          <w:tab w:val="left" w:pos="851"/>
        </w:tabs>
        <w:spacing w:after="0" w:line="240" w:lineRule="auto"/>
        <w:ind w:firstLine="709"/>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проведения ранней профориентации </w:t>
      </w:r>
      <w:proofErr w:type="gramStart"/>
      <w:r w:rsidRPr="002705A1">
        <w:rPr>
          <w:rFonts w:ascii="Times New Roman" w:eastAsia="Calibri" w:hAnsi="Times New Roman" w:cs="Times New Roman"/>
          <w:color w:val="000000"/>
          <w:sz w:val="24"/>
          <w:szCs w:val="24"/>
          <w:lang w:eastAsia="en-US"/>
        </w:rPr>
        <w:t>обучающихся</w:t>
      </w:r>
      <w:proofErr w:type="gramEnd"/>
      <w:r w:rsidRPr="002705A1">
        <w:rPr>
          <w:rFonts w:ascii="Times New Roman" w:eastAsia="Calibri" w:hAnsi="Times New Roman" w:cs="Times New Roman"/>
          <w:color w:val="000000"/>
          <w:sz w:val="24"/>
          <w:szCs w:val="24"/>
          <w:lang w:eastAsia="en-US"/>
        </w:rPr>
        <w:t>;</w:t>
      </w:r>
    </w:p>
    <w:p w:rsidR="007455F6" w:rsidRPr="002705A1" w:rsidRDefault="00A41E25">
      <w:pPr>
        <w:tabs>
          <w:tab w:val="left" w:pos="851"/>
        </w:tabs>
        <w:spacing w:after="0" w:line="240" w:lineRule="auto"/>
        <w:ind w:firstLine="709"/>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проведения профориентации </w:t>
      </w:r>
      <w:proofErr w:type="gramStart"/>
      <w:r w:rsidRPr="002705A1">
        <w:rPr>
          <w:rFonts w:ascii="Times New Roman" w:eastAsia="Calibri" w:hAnsi="Times New Roman" w:cs="Times New Roman"/>
          <w:color w:val="000000"/>
          <w:sz w:val="24"/>
          <w:szCs w:val="24"/>
          <w:lang w:eastAsia="en-US"/>
        </w:rPr>
        <w:t>обучающихся</w:t>
      </w:r>
      <w:proofErr w:type="gramEnd"/>
      <w:r w:rsidRPr="002705A1">
        <w:rPr>
          <w:rFonts w:ascii="Times New Roman" w:eastAsia="Calibri" w:hAnsi="Times New Roman" w:cs="Times New Roman"/>
          <w:color w:val="000000"/>
          <w:sz w:val="24"/>
          <w:szCs w:val="24"/>
          <w:lang w:eastAsia="en-US"/>
        </w:rPr>
        <w:t xml:space="preserve"> с ОВЗ;</w:t>
      </w:r>
    </w:p>
    <w:p w:rsidR="007455F6" w:rsidRPr="002705A1" w:rsidRDefault="00A41E25">
      <w:pPr>
        <w:tabs>
          <w:tab w:val="left" w:pos="851"/>
        </w:tabs>
        <w:spacing w:after="0" w:line="240" w:lineRule="auto"/>
        <w:ind w:firstLine="709"/>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осуществления психолого-педагогической поддержки, консультационной помощи </w:t>
      </w:r>
      <w:proofErr w:type="gramStart"/>
      <w:r w:rsidRPr="002705A1">
        <w:rPr>
          <w:rFonts w:ascii="Times New Roman" w:eastAsia="Calibri" w:hAnsi="Times New Roman" w:cs="Times New Roman"/>
          <w:color w:val="000000"/>
          <w:sz w:val="24"/>
          <w:szCs w:val="24"/>
          <w:lang w:eastAsia="en-US"/>
        </w:rPr>
        <w:t>обучающимся</w:t>
      </w:r>
      <w:proofErr w:type="gramEnd"/>
      <w:r w:rsidRPr="002705A1">
        <w:rPr>
          <w:rFonts w:ascii="Times New Roman" w:eastAsia="Calibri" w:hAnsi="Times New Roman" w:cs="Times New Roman"/>
          <w:color w:val="000000"/>
          <w:sz w:val="24"/>
          <w:szCs w:val="24"/>
          <w:lang w:eastAsia="en-US"/>
        </w:rPr>
        <w:t xml:space="preserve"> в их профессиональной ориентации;</w:t>
      </w:r>
    </w:p>
    <w:p w:rsidR="007455F6" w:rsidRPr="002705A1" w:rsidRDefault="00A41E25">
      <w:pPr>
        <w:tabs>
          <w:tab w:val="left" w:pos="851"/>
        </w:tabs>
        <w:spacing w:after="0" w:line="240" w:lineRule="auto"/>
        <w:ind w:firstLine="709"/>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осуществления взаимодействия образовательных орган</w:t>
      </w:r>
      <w:r w:rsidR="00A73B56">
        <w:rPr>
          <w:rFonts w:ascii="Times New Roman" w:eastAsia="Calibri" w:hAnsi="Times New Roman" w:cs="Times New Roman"/>
          <w:color w:val="000000"/>
          <w:sz w:val="24"/>
          <w:szCs w:val="24"/>
          <w:lang w:eastAsia="en-US"/>
        </w:rPr>
        <w:t xml:space="preserve">изаций </w:t>
      </w:r>
      <w:r w:rsidRPr="002705A1">
        <w:rPr>
          <w:rFonts w:ascii="Times New Roman" w:eastAsia="Calibri" w:hAnsi="Times New Roman" w:cs="Times New Roman"/>
          <w:color w:val="000000"/>
          <w:sz w:val="24"/>
          <w:szCs w:val="24"/>
          <w:lang w:eastAsia="en-US"/>
        </w:rPr>
        <w:t>с учреждениями/предприятиям;</w:t>
      </w:r>
    </w:p>
    <w:p w:rsidR="007455F6" w:rsidRPr="002705A1" w:rsidRDefault="00A41E25">
      <w:pPr>
        <w:tabs>
          <w:tab w:val="left" w:pos="851"/>
        </w:tabs>
        <w:spacing w:after="0" w:line="240" w:lineRule="auto"/>
        <w:ind w:firstLine="709"/>
        <w:jc w:val="both"/>
        <w:rPr>
          <w:rFonts w:ascii="Times New Roman" w:eastAsia="Times New Roman" w:hAnsi="Times New Roman" w:cs="Times New Roman"/>
          <w:color w:val="000000"/>
          <w:sz w:val="24"/>
          <w:szCs w:val="24"/>
        </w:rPr>
      </w:pPr>
      <w:r w:rsidRPr="002705A1">
        <w:rPr>
          <w:rFonts w:ascii="Times New Roman" w:eastAsia="Times New Roman" w:hAnsi="Times New Roman" w:cs="Times New Roman"/>
          <w:color w:val="000000"/>
          <w:sz w:val="24"/>
          <w:szCs w:val="24"/>
        </w:rPr>
        <w:t xml:space="preserve">содействия в поступлении </w:t>
      </w:r>
      <w:proofErr w:type="gramStart"/>
      <w:r w:rsidRPr="002705A1">
        <w:rPr>
          <w:rFonts w:ascii="Times New Roman" w:eastAsia="Times New Roman" w:hAnsi="Times New Roman" w:cs="Times New Roman"/>
          <w:color w:val="000000"/>
          <w:sz w:val="24"/>
          <w:szCs w:val="24"/>
        </w:rPr>
        <w:t>обучающихся</w:t>
      </w:r>
      <w:proofErr w:type="gramEnd"/>
      <w:r w:rsidRPr="002705A1">
        <w:rPr>
          <w:rFonts w:ascii="Times New Roman" w:eastAsia="Times New Roman" w:hAnsi="Times New Roman" w:cs="Times New Roman"/>
          <w:color w:val="000000"/>
          <w:sz w:val="24"/>
          <w:szCs w:val="24"/>
        </w:rPr>
        <w:t xml:space="preserve"> в профессиональные образовательные организации и образовательные организации высшего образования региона;</w:t>
      </w:r>
    </w:p>
    <w:p w:rsidR="007455F6" w:rsidRPr="002705A1" w:rsidRDefault="00A41E25">
      <w:pPr>
        <w:tabs>
          <w:tab w:val="left" w:pos="851"/>
        </w:tabs>
        <w:spacing w:after="0" w:line="240" w:lineRule="auto"/>
        <w:ind w:firstLine="709"/>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удовлетворения потребности в кадрах на основе анализа регионального рынка труда;</w:t>
      </w:r>
    </w:p>
    <w:p w:rsidR="007455F6" w:rsidRPr="002705A1" w:rsidRDefault="00A41E25">
      <w:pPr>
        <w:tabs>
          <w:tab w:val="left" w:pos="851"/>
        </w:tabs>
        <w:spacing w:after="0" w:line="240" w:lineRule="auto"/>
        <w:ind w:firstLine="709"/>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развития конкурсного движения </w:t>
      </w:r>
      <w:proofErr w:type="spellStart"/>
      <w:r w:rsidRPr="002705A1">
        <w:rPr>
          <w:rFonts w:ascii="Times New Roman" w:eastAsia="Calibri" w:hAnsi="Times New Roman" w:cs="Times New Roman"/>
          <w:color w:val="000000"/>
          <w:sz w:val="24"/>
          <w:szCs w:val="24"/>
          <w:lang w:eastAsia="en-US"/>
        </w:rPr>
        <w:t>профориентационной</w:t>
      </w:r>
      <w:proofErr w:type="spellEnd"/>
      <w:r w:rsidRPr="002705A1">
        <w:rPr>
          <w:rFonts w:ascii="Times New Roman" w:eastAsia="Calibri" w:hAnsi="Times New Roman" w:cs="Times New Roman"/>
          <w:color w:val="000000"/>
          <w:sz w:val="24"/>
          <w:szCs w:val="24"/>
          <w:lang w:eastAsia="en-US"/>
        </w:rPr>
        <w:t xml:space="preserve"> направленности. </w:t>
      </w:r>
    </w:p>
    <w:p w:rsidR="007455F6" w:rsidRPr="002705A1" w:rsidRDefault="007455F6">
      <w:pPr>
        <w:spacing w:after="0" w:line="240" w:lineRule="auto"/>
        <w:contextualSpacing/>
        <w:jc w:val="both"/>
        <w:rPr>
          <w:rFonts w:ascii="Times New Roman" w:eastAsia="Calibri" w:hAnsi="Times New Roman" w:cs="Times New Roman"/>
          <w:sz w:val="24"/>
          <w:szCs w:val="24"/>
          <w:lang w:eastAsia="en-US"/>
        </w:rPr>
      </w:pPr>
    </w:p>
    <w:p w:rsidR="007455F6" w:rsidRPr="002705A1" w:rsidRDefault="00A41E25">
      <w:pPr>
        <w:spacing w:after="0" w:line="240" w:lineRule="auto"/>
        <w:ind w:firstLine="709"/>
        <w:jc w:val="center"/>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 xml:space="preserve">3. Показатели эффективности системы работы по самоопределению </w:t>
      </w:r>
      <w:r w:rsidRPr="002705A1">
        <w:rPr>
          <w:rFonts w:ascii="Times New Roman" w:eastAsia="Calibri" w:hAnsi="Times New Roman" w:cs="Times New Roman"/>
          <w:sz w:val="24"/>
          <w:szCs w:val="24"/>
          <w:lang w:eastAsia="en-US"/>
        </w:rPr>
        <w:br/>
        <w:t xml:space="preserve">и профессиональной ориентации </w:t>
      </w:r>
      <w:proofErr w:type="gramStart"/>
      <w:r w:rsidRPr="002705A1">
        <w:rPr>
          <w:rFonts w:ascii="Times New Roman" w:eastAsia="Calibri" w:hAnsi="Times New Roman" w:cs="Times New Roman"/>
          <w:sz w:val="24"/>
          <w:szCs w:val="24"/>
          <w:lang w:eastAsia="en-US"/>
        </w:rPr>
        <w:t>обучающихся</w:t>
      </w:r>
      <w:proofErr w:type="gramEnd"/>
    </w:p>
    <w:p w:rsidR="007455F6" w:rsidRPr="002705A1" w:rsidRDefault="007455F6">
      <w:pPr>
        <w:spacing w:after="0" w:line="240" w:lineRule="auto"/>
        <w:ind w:firstLine="709"/>
        <w:jc w:val="center"/>
        <w:rPr>
          <w:rFonts w:ascii="Times New Roman" w:eastAsia="Calibri" w:hAnsi="Times New Roman" w:cs="Times New Roman"/>
          <w:sz w:val="24"/>
          <w:szCs w:val="24"/>
          <w:lang w:eastAsia="en-US"/>
        </w:rPr>
      </w:pPr>
    </w:p>
    <w:p w:rsidR="007455F6" w:rsidRPr="002705A1" w:rsidRDefault="00A41E25">
      <w:pPr>
        <w:tabs>
          <w:tab w:val="left" w:pos="993"/>
        </w:tabs>
        <w:spacing w:after="0" w:line="240" w:lineRule="auto"/>
        <w:ind w:firstLine="709"/>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С учетом указанных целей определяются муниципальные показатели: </w:t>
      </w:r>
    </w:p>
    <w:p w:rsidR="007455F6" w:rsidRPr="002705A1" w:rsidRDefault="00A41E25">
      <w:pPr>
        <w:tabs>
          <w:tab w:val="left" w:pos="993"/>
        </w:tabs>
        <w:spacing w:after="0" w:line="240" w:lineRule="auto"/>
        <w:ind w:firstLine="709"/>
        <w:jc w:val="both"/>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1. Показатели по выявлению предпочтений обучающихся в области профессиональной ориентации:</w:t>
      </w:r>
    </w:p>
    <w:p w:rsidR="007455F6" w:rsidRPr="002705A1" w:rsidRDefault="00A41E25">
      <w:pPr>
        <w:tabs>
          <w:tab w:val="left" w:pos="993"/>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мониторинг профессиональных предпочтений обучающихся 6 – 11 классов; </w:t>
      </w:r>
    </w:p>
    <w:p w:rsidR="007455F6" w:rsidRPr="002705A1" w:rsidRDefault="00A41E25">
      <w:pPr>
        <w:tabs>
          <w:tab w:val="left" w:pos="993"/>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bCs/>
          <w:color w:val="000000"/>
          <w:sz w:val="24"/>
          <w:szCs w:val="24"/>
          <w:lang w:eastAsia="en-US"/>
        </w:rPr>
        <w:t>анкетирование обучающихся</w:t>
      </w:r>
      <w:r w:rsidRPr="002705A1">
        <w:rPr>
          <w:rFonts w:ascii="Times New Roman" w:eastAsia="Calibri" w:hAnsi="Times New Roman" w:cs="Times New Roman"/>
          <w:color w:val="000000"/>
          <w:sz w:val="24"/>
          <w:szCs w:val="24"/>
          <w:lang w:eastAsia="en-US"/>
        </w:rPr>
        <w:t xml:space="preserve"> </w:t>
      </w:r>
      <w:r w:rsidRPr="002705A1">
        <w:rPr>
          <w:rFonts w:ascii="Times New Roman" w:eastAsia="Calibri" w:hAnsi="Times New Roman" w:cs="Times New Roman"/>
          <w:bCs/>
          <w:color w:val="000000"/>
          <w:sz w:val="24"/>
          <w:szCs w:val="24"/>
          <w:lang w:eastAsia="en-US"/>
        </w:rPr>
        <w:t>9</w:t>
      </w:r>
      <w:r w:rsidRPr="002705A1">
        <w:rPr>
          <w:rFonts w:ascii="Times New Roman" w:eastAsia="Calibri" w:hAnsi="Times New Roman" w:cs="Times New Roman"/>
          <w:color w:val="000000"/>
          <w:sz w:val="24"/>
          <w:szCs w:val="24"/>
          <w:lang w:eastAsia="en-US"/>
        </w:rPr>
        <w:t xml:space="preserve"> </w:t>
      </w:r>
      <w:r w:rsidRPr="002705A1">
        <w:rPr>
          <w:rFonts w:ascii="Times New Roman" w:eastAsia="Calibri" w:hAnsi="Times New Roman" w:cs="Times New Roman"/>
          <w:bCs/>
          <w:color w:val="000000"/>
          <w:sz w:val="24"/>
          <w:szCs w:val="24"/>
          <w:lang w:eastAsia="en-US"/>
        </w:rPr>
        <w:t>классов с целью выявления готовности к профессиональному самоопределению;</w:t>
      </w:r>
    </w:p>
    <w:p w:rsidR="007455F6" w:rsidRPr="002705A1" w:rsidRDefault="00A41E25">
      <w:pPr>
        <w:tabs>
          <w:tab w:val="left" w:pos="993"/>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конкурсы </w:t>
      </w:r>
      <w:proofErr w:type="spellStart"/>
      <w:r w:rsidRPr="002705A1">
        <w:rPr>
          <w:rFonts w:ascii="Times New Roman" w:eastAsia="Calibri" w:hAnsi="Times New Roman" w:cs="Times New Roman"/>
          <w:color w:val="000000"/>
          <w:sz w:val="24"/>
          <w:szCs w:val="24"/>
          <w:lang w:eastAsia="en-US"/>
        </w:rPr>
        <w:t>профориентационной</w:t>
      </w:r>
      <w:proofErr w:type="spellEnd"/>
      <w:r w:rsidRPr="002705A1">
        <w:rPr>
          <w:rFonts w:ascii="Times New Roman" w:eastAsia="Calibri" w:hAnsi="Times New Roman" w:cs="Times New Roman"/>
          <w:color w:val="000000"/>
          <w:sz w:val="24"/>
          <w:szCs w:val="24"/>
          <w:lang w:eastAsia="en-US"/>
        </w:rPr>
        <w:t xml:space="preserve"> направленности на региональном и муниципальном уровнях;</w:t>
      </w:r>
    </w:p>
    <w:p w:rsidR="007455F6" w:rsidRPr="002705A1" w:rsidRDefault="00A41E25">
      <w:pPr>
        <w:tabs>
          <w:tab w:val="left" w:pos="993"/>
          <w:tab w:val="left" w:pos="1418"/>
        </w:tabs>
        <w:spacing w:after="0" w:line="240" w:lineRule="auto"/>
        <w:ind w:firstLine="709"/>
        <w:jc w:val="both"/>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реализация проекта "Билет в будущее".</w:t>
      </w:r>
    </w:p>
    <w:p w:rsidR="007455F6" w:rsidRPr="002705A1" w:rsidRDefault="00A41E25">
      <w:pPr>
        <w:tabs>
          <w:tab w:val="left" w:pos="993"/>
        </w:tabs>
        <w:spacing w:after="0" w:line="240" w:lineRule="auto"/>
        <w:ind w:firstLine="709"/>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2. Показатели по сопровождению профессионального самоопределения </w:t>
      </w:r>
      <w:proofErr w:type="gramStart"/>
      <w:r w:rsidRPr="002705A1">
        <w:rPr>
          <w:rFonts w:ascii="Times New Roman" w:eastAsia="Calibri" w:hAnsi="Times New Roman" w:cs="Times New Roman"/>
          <w:color w:val="000000"/>
          <w:sz w:val="24"/>
          <w:szCs w:val="24"/>
          <w:lang w:eastAsia="en-US"/>
        </w:rPr>
        <w:t>обучающихся</w:t>
      </w:r>
      <w:proofErr w:type="gramEnd"/>
      <w:r w:rsidRPr="002705A1">
        <w:rPr>
          <w:rFonts w:ascii="Times New Roman" w:eastAsia="Calibri" w:hAnsi="Times New Roman" w:cs="Times New Roman"/>
          <w:color w:val="000000"/>
          <w:sz w:val="24"/>
          <w:szCs w:val="24"/>
          <w:lang w:eastAsia="en-US"/>
        </w:rPr>
        <w:t>:</w:t>
      </w:r>
    </w:p>
    <w:p w:rsidR="007455F6" w:rsidRPr="002705A1" w:rsidRDefault="00A41E25">
      <w:pPr>
        <w:tabs>
          <w:tab w:val="left" w:pos="993"/>
          <w:tab w:val="left" w:pos="1418"/>
        </w:tabs>
        <w:spacing w:after="0" w:line="240" w:lineRule="auto"/>
        <w:ind w:firstLine="709"/>
        <w:jc w:val="both"/>
        <w:rPr>
          <w:rFonts w:ascii="Times New Roman" w:eastAsia="Calibri" w:hAnsi="Times New Roman" w:cs="Times New Roman"/>
          <w:bCs/>
          <w:color w:val="000000"/>
          <w:sz w:val="24"/>
          <w:szCs w:val="24"/>
          <w:lang w:eastAsia="en-US"/>
        </w:rPr>
      </w:pPr>
      <w:r w:rsidRPr="002705A1">
        <w:rPr>
          <w:rFonts w:ascii="Times New Roman" w:eastAsia="Calibri" w:hAnsi="Times New Roman" w:cs="Times New Roman"/>
          <w:bCs/>
          <w:color w:val="000000"/>
          <w:sz w:val="24"/>
          <w:szCs w:val="24"/>
          <w:lang w:eastAsia="en-US"/>
        </w:rPr>
        <w:t>наличие профильных классов;</w:t>
      </w:r>
    </w:p>
    <w:p w:rsidR="007455F6" w:rsidRPr="002705A1" w:rsidRDefault="00A41E25">
      <w:pPr>
        <w:tabs>
          <w:tab w:val="left" w:pos="993"/>
          <w:tab w:val="left" w:pos="1418"/>
        </w:tabs>
        <w:spacing w:after="0" w:line="240" w:lineRule="auto"/>
        <w:ind w:firstLine="709"/>
        <w:jc w:val="both"/>
        <w:rPr>
          <w:rFonts w:ascii="Times New Roman" w:eastAsia="Calibri" w:hAnsi="Times New Roman" w:cs="Times New Roman"/>
          <w:bCs/>
          <w:color w:val="000000"/>
          <w:sz w:val="24"/>
          <w:szCs w:val="24"/>
          <w:lang w:eastAsia="en-US"/>
        </w:rPr>
      </w:pPr>
      <w:r w:rsidRPr="002705A1">
        <w:rPr>
          <w:rFonts w:ascii="Times New Roman" w:eastAsia="Calibri" w:hAnsi="Times New Roman" w:cs="Times New Roman"/>
          <w:bCs/>
          <w:color w:val="000000"/>
          <w:sz w:val="24"/>
          <w:szCs w:val="24"/>
          <w:lang w:eastAsia="en-US"/>
        </w:rPr>
        <w:t xml:space="preserve">организация и проведение </w:t>
      </w:r>
      <w:proofErr w:type="spellStart"/>
      <w:r w:rsidRPr="002705A1">
        <w:rPr>
          <w:rFonts w:ascii="Times New Roman" w:eastAsia="Calibri" w:hAnsi="Times New Roman" w:cs="Times New Roman"/>
          <w:bCs/>
          <w:color w:val="000000"/>
          <w:sz w:val="24"/>
          <w:szCs w:val="24"/>
          <w:lang w:eastAsia="en-US"/>
        </w:rPr>
        <w:t>профориентационных</w:t>
      </w:r>
      <w:proofErr w:type="spellEnd"/>
      <w:r w:rsidRPr="002705A1">
        <w:rPr>
          <w:rFonts w:ascii="Times New Roman" w:eastAsia="Calibri" w:hAnsi="Times New Roman" w:cs="Times New Roman"/>
          <w:bCs/>
          <w:color w:val="000000"/>
          <w:sz w:val="24"/>
          <w:szCs w:val="24"/>
          <w:lang w:eastAsia="en-US"/>
        </w:rPr>
        <w:t xml:space="preserve"> классных часов;</w:t>
      </w:r>
    </w:p>
    <w:p w:rsidR="007455F6" w:rsidRPr="002705A1" w:rsidRDefault="00A41E25">
      <w:pPr>
        <w:tabs>
          <w:tab w:val="left" w:pos="993"/>
          <w:tab w:val="left" w:pos="1418"/>
        </w:tabs>
        <w:spacing w:after="0" w:line="240" w:lineRule="auto"/>
        <w:ind w:firstLine="709"/>
        <w:jc w:val="both"/>
        <w:rPr>
          <w:rFonts w:ascii="Times New Roman" w:eastAsia="Calibri" w:hAnsi="Times New Roman" w:cs="Times New Roman"/>
          <w:bCs/>
          <w:color w:val="000000"/>
          <w:sz w:val="24"/>
          <w:szCs w:val="24"/>
          <w:lang w:eastAsia="en-US"/>
        </w:rPr>
      </w:pPr>
      <w:r w:rsidRPr="002705A1">
        <w:rPr>
          <w:rFonts w:ascii="Times New Roman" w:eastAsia="Calibri" w:hAnsi="Times New Roman" w:cs="Times New Roman"/>
          <w:bCs/>
          <w:color w:val="000000"/>
          <w:sz w:val="24"/>
          <w:szCs w:val="24"/>
          <w:lang w:eastAsia="en-US"/>
        </w:rPr>
        <w:t xml:space="preserve">получение </w:t>
      </w:r>
      <w:proofErr w:type="gramStart"/>
      <w:r w:rsidRPr="002705A1">
        <w:rPr>
          <w:rFonts w:ascii="Times New Roman" w:eastAsia="Calibri" w:hAnsi="Times New Roman" w:cs="Times New Roman"/>
          <w:bCs/>
          <w:color w:val="000000"/>
          <w:sz w:val="24"/>
          <w:szCs w:val="24"/>
          <w:lang w:eastAsia="en-US"/>
        </w:rPr>
        <w:t>обучающимися</w:t>
      </w:r>
      <w:proofErr w:type="gramEnd"/>
      <w:r w:rsidRPr="002705A1">
        <w:rPr>
          <w:rFonts w:ascii="Times New Roman" w:eastAsia="Calibri" w:hAnsi="Times New Roman" w:cs="Times New Roman"/>
          <w:bCs/>
          <w:color w:val="000000"/>
          <w:sz w:val="24"/>
          <w:szCs w:val="24"/>
          <w:lang w:eastAsia="en-US"/>
        </w:rPr>
        <w:t xml:space="preserve"> общеобразовательных организаций первой профессии;</w:t>
      </w:r>
    </w:p>
    <w:p w:rsidR="007455F6" w:rsidRPr="002705A1" w:rsidRDefault="00A41E25">
      <w:pPr>
        <w:tabs>
          <w:tab w:val="left" w:pos="993"/>
          <w:tab w:val="left" w:pos="1418"/>
        </w:tabs>
        <w:spacing w:after="0" w:line="240" w:lineRule="auto"/>
        <w:ind w:firstLine="709"/>
        <w:jc w:val="both"/>
        <w:rPr>
          <w:rFonts w:ascii="Times New Roman" w:eastAsia="Calibri" w:hAnsi="Times New Roman" w:cs="Times New Roman"/>
          <w:bCs/>
          <w:color w:val="000000"/>
          <w:sz w:val="24"/>
          <w:szCs w:val="24"/>
          <w:lang w:eastAsia="en-US"/>
        </w:rPr>
      </w:pPr>
      <w:r w:rsidRPr="002705A1">
        <w:rPr>
          <w:rFonts w:ascii="Times New Roman" w:eastAsia="Calibri" w:hAnsi="Times New Roman" w:cs="Times New Roman"/>
          <w:bCs/>
          <w:color w:val="000000"/>
          <w:sz w:val="24"/>
          <w:szCs w:val="24"/>
          <w:lang w:eastAsia="en-US"/>
        </w:rPr>
        <w:t xml:space="preserve">участие обучающихся в мероприятиях </w:t>
      </w:r>
      <w:proofErr w:type="spellStart"/>
      <w:r w:rsidRPr="002705A1">
        <w:rPr>
          <w:rFonts w:ascii="Times New Roman" w:eastAsia="Calibri" w:hAnsi="Times New Roman" w:cs="Times New Roman"/>
          <w:bCs/>
          <w:color w:val="000000"/>
          <w:sz w:val="24"/>
          <w:szCs w:val="24"/>
          <w:lang w:eastAsia="en-US"/>
        </w:rPr>
        <w:t>профориентационной</w:t>
      </w:r>
      <w:proofErr w:type="spellEnd"/>
      <w:r w:rsidRPr="002705A1">
        <w:rPr>
          <w:rFonts w:ascii="Times New Roman" w:eastAsia="Calibri" w:hAnsi="Times New Roman" w:cs="Times New Roman"/>
          <w:bCs/>
          <w:color w:val="000000"/>
          <w:sz w:val="24"/>
          <w:szCs w:val="24"/>
          <w:lang w:eastAsia="en-US"/>
        </w:rPr>
        <w:t xml:space="preserve"> направленности (на всех уровнях); </w:t>
      </w:r>
    </w:p>
    <w:p w:rsidR="007455F6" w:rsidRPr="002705A1" w:rsidRDefault="00A41E25">
      <w:pPr>
        <w:tabs>
          <w:tab w:val="left" w:pos="993"/>
          <w:tab w:val="left" w:pos="1418"/>
        </w:tabs>
        <w:spacing w:after="0" w:line="240" w:lineRule="auto"/>
        <w:ind w:firstLine="709"/>
        <w:jc w:val="both"/>
        <w:rPr>
          <w:rFonts w:ascii="Times New Roman" w:eastAsia="Calibri" w:hAnsi="Times New Roman" w:cs="Times New Roman"/>
          <w:bCs/>
          <w:color w:val="000000"/>
          <w:sz w:val="24"/>
          <w:szCs w:val="24"/>
          <w:lang w:eastAsia="en-US"/>
        </w:rPr>
      </w:pPr>
      <w:r w:rsidRPr="002705A1">
        <w:rPr>
          <w:rFonts w:ascii="Times New Roman" w:eastAsia="Calibri" w:hAnsi="Times New Roman" w:cs="Times New Roman"/>
          <w:bCs/>
          <w:color w:val="000000"/>
          <w:sz w:val="24"/>
          <w:szCs w:val="24"/>
          <w:lang w:eastAsia="en-US"/>
        </w:rPr>
        <w:t>участие обучающихся в цикле уроков "</w:t>
      </w:r>
      <w:proofErr w:type="spellStart"/>
      <w:r w:rsidRPr="002705A1">
        <w:rPr>
          <w:rFonts w:ascii="Times New Roman" w:eastAsia="Calibri" w:hAnsi="Times New Roman" w:cs="Times New Roman"/>
          <w:bCs/>
          <w:color w:val="000000"/>
          <w:sz w:val="24"/>
          <w:szCs w:val="24"/>
          <w:lang w:eastAsia="en-US"/>
        </w:rPr>
        <w:t>ПроеКТОриЯ</w:t>
      </w:r>
      <w:proofErr w:type="spellEnd"/>
      <w:r w:rsidRPr="002705A1">
        <w:rPr>
          <w:rFonts w:ascii="Times New Roman" w:eastAsia="Calibri" w:hAnsi="Times New Roman" w:cs="Times New Roman"/>
          <w:bCs/>
          <w:color w:val="000000"/>
          <w:sz w:val="24"/>
          <w:szCs w:val="24"/>
          <w:lang w:eastAsia="en-US"/>
        </w:rPr>
        <w:t>";</w:t>
      </w:r>
    </w:p>
    <w:p w:rsidR="007455F6" w:rsidRPr="002705A1" w:rsidRDefault="00A41E25">
      <w:pPr>
        <w:tabs>
          <w:tab w:val="left" w:pos="993"/>
          <w:tab w:val="left" w:pos="1418"/>
        </w:tabs>
        <w:spacing w:after="0" w:line="240" w:lineRule="auto"/>
        <w:ind w:firstLine="709"/>
        <w:jc w:val="both"/>
        <w:rPr>
          <w:rFonts w:ascii="Times New Roman" w:eastAsia="Calibri" w:hAnsi="Times New Roman" w:cs="Times New Roman"/>
          <w:bCs/>
          <w:color w:val="000000"/>
          <w:sz w:val="24"/>
          <w:szCs w:val="24"/>
          <w:lang w:eastAsia="en-US"/>
        </w:rPr>
      </w:pPr>
      <w:r w:rsidRPr="002705A1">
        <w:rPr>
          <w:rFonts w:ascii="Times New Roman" w:eastAsia="Calibri" w:hAnsi="Times New Roman" w:cs="Times New Roman"/>
          <w:bCs/>
          <w:color w:val="000000"/>
          <w:sz w:val="24"/>
          <w:szCs w:val="24"/>
          <w:lang w:eastAsia="en-US"/>
        </w:rPr>
        <w:t>педагогические работники, повысившие квалификацию по проблемам профессионального самоопределения обучающихся;</w:t>
      </w:r>
      <w:r w:rsidR="0027005E">
        <w:rPr>
          <w:rFonts w:ascii="Times New Roman" w:eastAsia="Calibri" w:hAnsi="Times New Roman" w:cs="Times New Roman"/>
          <w:bCs/>
          <w:color w:val="000000"/>
          <w:sz w:val="24"/>
          <w:szCs w:val="24"/>
          <w:lang w:eastAsia="en-US"/>
        </w:rPr>
        <w:t xml:space="preserve"> </w:t>
      </w:r>
      <w:r w:rsidRPr="002705A1">
        <w:rPr>
          <w:rFonts w:ascii="Times New Roman" w:eastAsia="Calibri" w:hAnsi="Times New Roman" w:cs="Times New Roman"/>
          <w:bCs/>
          <w:color w:val="000000"/>
          <w:sz w:val="24"/>
          <w:szCs w:val="24"/>
          <w:lang w:eastAsia="en-US"/>
        </w:rPr>
        <w:t xml:space="preserve">участие родителей (законных представителей) в мероприятиях </w:t>
      </w:r>
      <w:proofErr w:type="spellStart"/>
      <w:r w:rsidRPr="002705A1">
        <w:rPr>
          <w:rFonts w:ascii="Times New Roman" w:eastAsia="Calibri" w:hAnsi="Times New Roman" w:cs="Times New Roman"/>
          <w:bCs/>
          <w:color w:val="000000"/>
          <w:sz w:val="24"/>
          <w:szCs w:val="24"/>
          <w:lang w:eastAsia="en-US"/>
        </w:rPr>
        <w:t>профориентационной</w:t>
      </w:r>
      <w:proofErr w:type="spellEnd"/>
      <w:r w:rsidRPr="002705A1">
        <w:rPr>
          <w:rFonts w:ascii="Times New Roman" w:eastAsia="Calibri" w:hAnsi="Times New Roman" w:cs="Times New Roman"/>
          <w:bCs/>
          <w:color w:val="000000"/>
          <w:sz w:val="24"/>
          <w:szCs w:val="24"/>
          <w:lang w:eastAsia="en-US"/>
        </w:rPr>
        <w:t xml:space="preserve"> направленности.</w:t>
      </w:r>
    </w:p>
    <w:p w:rsidR="007455F6" w:rsidRPr="002705A1" w:rsidRDefault="00A41E25">
      <w:pPr>
        <w:tabs>
          <w:tab w:val="left" w:pos="993"/>
        </w:tabs>
        <w:spacing w:after="0" w:line="240" w:lineRule="auto"/>
        <w:ind w:firstLine="709"/>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3. Показатели по учету </w:t>
      </w:r>
      <w:proofErr w:type="gramStart"/>
      <w:r w:rsidRPr="002705A1">
        <w:rPr>
          <w:rFonts w:ascii="Times New Roman" w:eastAsia="Calibri" w:hAnsi="Times New Roman" w:cs="Times New Roman"/>
          <w:color w:val="000000"/>
          <w:sz w:val="24"/>
          <w:szCs w:val="24"/>
          <w:lang w:eastAsia="en-US"/>
        </w:rPr>
        <w:t>обучающихся</w:t>
      </w:r>
      <w:proofErr w:type="gramEnd"/>
      <w:r w:rsidRPr="002705A1">
        <w:rPr>
          <w:rFonts w:ascii="Times New Roman" w:eastAsia="Calibri" w:hAnsi="Times New Roman" w:cs="Times New Roman"/>
          <w:color w:val="000000"/>
          <w:sz w:val="24"/>
          <w:szCs w:val="24"/>
          <w:lang w:eastAsia="en-US"/>
        </w:rPr>
        <w:t>, выбравших для сдачи государственной итоговой аттестации по образовательным программам среднего общего образования учебные предметы, излучавшиеся на углубленном уровне:</w:t>
      </w:r>
    </w:p>
    <w:p w:rsidR="007455F6" w:rsidRPr="002705A1" w:rsidRDefault="00A41E25">
      <w:pPr>
        <w:tabs>
          <w:tab w:val="left" w:pos="993"/>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количество обучающихся 11 классов, выбравших для сдачи государственной итоговой аттестации учебные предметы, </w:t>
      </w:r>
      <w:proofErr w:type="spellStart"/>
      <w:r w:rsidRPr="002705A1">
        <w:rPr>
          <w:rFonts w:ascii="Times New Roman" w:eastAsia="Calibri" w:hAnsi="Times New Roman" w:cs="Times New Roman"/>
          <w:color w:val="000000"/>
          <w:sz w:val="24"/>
          <w:szCs w:val="24"/>
          <w:lang w:eastAsia="en-US"/>
        </w:rPr>
        <w:t>изучавшиеся</w:t>
      </w:r>
      <w:proofErr w:type="spellEnd"/>
      <w:r w:rsidR="0027005E">
        <w:rPr>
          <w:rFonts w:ascii="Times New Roman" w:eastAsia="Calibri" w:hAnsi="Times New Roman" w:cs="Times New Roman"/>
          <w:color w:val="000000"/>
          <w:sz w:val="24"/>
          <w:szCs w:val="24"/>
          <w:lang w:eastAsia="en-US"/>
        </w:rPr>
        <w:t xml:space="preserve"> </w:t>
      </w:r>
      <w:r w:rsidRPr="002705A1">
        <w:rPr>
          <w:rFonts w:ascii="Times New Roman" w:eastAsia="Calibri" w:hAnsi="Times New Roman" w:cs="Times New Roman"/>
          <w:color w:val="000000"/>
          <w:sz w:val="24"/>
          <w:szCs w:val="24"/>
          <w:lang w:eastAsia="en-US"/>
        </w:rPr>
        <w:t>на углубленном уровне.</w:t>
      </w:r>
    </w:p>
    <w:p w:rsidR="007455F6" w:rsidRPr="002705A1" w:rsidRDefault="00A41E25" w:rsidP="0027005E">
      <w:pPr>
        <w:tabs>
          <w:tab w:val="left" w:pos="993"/>
        </w:tabs>
        <w:spacing w:after="0" w:line="240" w:lineRule="auto"/>
        <w:ind w:firstLine="624"/>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4. Показатели по учету </w:t>
      </w:r>
      <w:proofErr w:type="gramStart"/>
      <w:r w:rsidRPr="002705A1">
        <w:rPr>
          <w:rFonts w:ascii="Times New Roman" w:eastAsia="Calibri" w:hAnsi="Times New Roman" w:cs="Times New Roman"/>
          <w:color w:val="000000"/>
          <w:sz w:val="24"/>
          <w:szCs w:val="24"/>
          <w:lang w:eastAsia="en-US"/>
        </w:rPr>
        <w:t>обучающихся</w:t>
      </w:r>
      <w:proofErr w:type="gramEnd"/>
      <w:r w:rsidRPr="002705A1">
        <w:rPr>
          <w:rFonts w:ascii="Times New Roman" w:eastAsia="Calibri" w:hAnsi="Times New Roman" w:cs="Times New Roman"/>
          <w:color w:val="000000"/>
          <w:sz w:val="24"/>
          <w:szCs w:val="24"/>
          <w:lang w:eastAsia="en-US"/>
        </w:rPr>
        <w:t xml:space="preserve">, поступивших в </w:t>
      </w:r>
      <w:r w:rsidRPr="002705A1">
        <w:rPr>
          <w:rFonts w:ascii="Times New Roman" w:eastAsia="Calibri" w:hAnsi="Times New Roman" w:cs="Times New Roman"/>
          <w:sz w:val="24"/>
          <w:szCs w:val="24"/>
          <w:lang w:eastAsia="en-US"/>
        </w:rPr>
        <w:t>профессиональные образовательные организации и образовательные организации высшего образования по профилю обучения</w:t>
      </w:r>
      <w:r w:rsidRPr="002705A1">
        <w:rPr>
          <w:rFonts w:ascii="Times New Roman" w:eastAsia="Calibri" w:hAnsi="Times New Roman" w:cs="Times New Roman"/>
          <w:color w:val="000000"/>
          <w:sz w:val="24"/>
          <w:szCs w:val="24"/>
          <w:lang w:eastAsia="en-US"/>
        </w:rPr>
        <w:t>.</w:t>
      </w:r>
    </w:p>
    <w:p w:rsidR="007455F6" w:rsidRPr="002705A1" w:rsidRDefault="00A41E25">
      <w:pPr>
        <w:tabs>
          <w:tab w:val="left" w:pos="993"/>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 </w:t>
      </w:r>
      <w:proofErr w:type="gramStart"/>
      <w:r w:rsidRPr="002705A1">
        <w:rPr>
          <w:rFonts w:ascii="Times New Roman" w:eastAsia="Calibri" w:hAnsi="Times New Roman" w:cs="Times New Roman"/>
          <w:color w:val="000000"/>
          <w:sz w:val="24"/>
          <w:szCs w:val="24"/>
          <w:lang w:eastAsia="en-US"/>
        </w:rPr>
        <w:t>к</w:t>
      </w:r>
      <w:proofErr w:type="gramEnd"/>
      <w:r w:rsidRPr="002705A1">
        <w:rPr>
          <w:rFonts w:ascii="Times New Roman" w:eastAsia="Calibri" w:hAnsi="Times New Roman" w:cs="Times New Roman"/>
          <w:color w:val="000000"/>
          <w:sz w:val="24"/>
          <w:szCs w:val="24"/>
          <w:lang w:eastAsia="en-US"/>
        </w:rPr>
        <w:t>оличество выпускников 9 и 11 классов, поступивших</w:t>
      </w:r>
      <w:r w:rsidR="0027005E">
        <w:rPr>
          <w:rFonts w:ascii="Times New Roman" w:eastAsia="Calibri" w:hAnsi="Times New Roman" w:cs="Times New Roman"/>
          <w:color w:val="000000"/>
          <w:sz w:val="24"/>
          <w:szCs w:val="24"/>
          <w:lang w:eastAsia="en-US"/>
        </w:rPr>
        <w:t xml:space="preserve"> </w:t>
      </w:r>
      <w:r w:rsidRPr="002705A1">
        <w:rPr>
          <w:rFonts w:ascii="Times New Roman" w:eastAsia="Calibri" w:hAnsi="Times New Roman" w:cs="Times New Roman"/>
          <w:color w:val="000000"/>
          <w:sz w:val="24"/>
          <w:szCs w:val="24"/>
          <w:lang w:eastAsia="en-US"/>
        </w:rPr>
        <w:t>в профессиональные образовательные организации и образовательные организации высшего образования по профилю обучения от общего количества поступивших.</w:t>
      </w:r>
    </w:p>
    <w:p w:rsidR="007455F6" w:rsidRPr="002705A1" w:rsidRDefault="00A41E25">
      <w:pPr>
        <w:tabs>
          <w:tab w:val="left" w:pos="993"/>
        </w:tabs>
        <w:spacing w:after="0" w:line="240" w:lineRule="auto"/>
        <w:ind w:firstLine="709"/>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5. Показатели по проведению ранней профориентации </w:t>
      </w:r>
      <w:proofErr w:type="gramStart"/>
      <w:r w:rsidRPr="002705A1">
        <w:rPr>
          <w:rFonts w:ascii="Times New Roman" w:eastAsia="Calibri" w:hAnsi="Times New Roman" w:cs="Times New Roman"/>
          <w:color w:val="000000"/>
          <w:sz w:val="24"/>
          <w:szCs w:val="24"/>
          <w:lang w:eastAsia="en-US"/>
        </w:rPr>
        <w:t>обучающихся</w:t>
      </w:r>
      <w:proofErr w:type="gramEnd"/>
      <w:r w:rsidRPr="002705A1">
        <w:rPr>
          <w:rFonts w:ascii="Times New Roman" w:eastAsia="Calibri" w:hAnsi="Times New Roman" w:cs="Times New Roman"/>
          <w:color w:val="000000"/>
          <w:sz w:val="24"/>
          <w:szCs w:val="24"/>
          <w:lang w:eastAsia="en-US"/>
        </w:rPr>
        <w:t>.</w:t>
      </w:r>
    </w:p>
    <w:p w:rsidR="007455F6" w:rsidRPr="002705A1" w:rsidRDefault="00A41E25">
      <w:pPr>
        <w:tabs>
          <w:tab w:val="left" w:pos="993"/>
          <w:tab w:val="left" w:pos="1418"/>
        </w:tabs>
        <w:spacing w:after="0" w:line="240" w:lineRule="auto"/>
        <w:ind w:firstLine="709"/>
        <w:jc w:val="both"/>
        <w:rPr>
          <w:rFonts w:ascii="Times New Roman" w:eastAsia="Calibri" w:hAnsi="Times New Roman" w:cs="Times New Roman"/>
          <w:color w:val="000000"/>
          <w:sz w:val="24"/>
          <w:szCs w:val="24"/>
          <w:lang w:eastAsia="en-US"/>
        </w:rPr>
      </w:pPr>
      <w:proofErr w:type="gramStart"/>
      <w:r w:rsidRPr="002705A1">
        <w:rPr>
          <w:rFonts w:ascii="Times New Roman" w:eastAsia="Calibri" w:hAnsi="Times New Roman" w:cs="Times New Roman"/>
          <w:color w:val="000000"/>
          <w:sz w:val="24"/>
          <w:szCs w:val="24"/>
          <w:lang w:eastAsia="en-US"/>
        </w:rPr>
        <w:t>у</w:t>
      </w:r>
      <w:proofErr w:type="gramEnd"/>
      <w:r w:rsidRPr="002705A1">
        <w:rPr>
          <w:rFonts w:ascii="Times New Roman" w:eastAsia="Calibri" w:hAnsi="Times New Roman" w:cs="Times New Roman"/>
          <w:color w:val="000000"/>
          <w:sz w:val="24"/>
          <w:szCs w:val="24"/>
          <w:lang w:eastAsia="en-US"/>
        </w:rPr>
        <w:t>частие обучающихся в профессиональных пробах;</w:t>
      </w:r>
    </w:p>
    <w:p w:rsidR="007455F6" w:rsidRPr="002705A1" w:rsidRDefault="00A41E25">
      <w:pPr>
        <w:tabs>
          <w:tab w:val="left" w:pos="993"/>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участие обучающихся в чемпионате "</w:t>
      </w:r>
      <w:proofErr w:type="spellStart"/>
      <w:r w:rsidRPr="002705A1">
        <w:rPr>
          <w:rFonts w:ascii="Times New Roman" w:eastAsia="Calibri" w:hAnsi="Times New Roman" w:cs="Times New Roman"/>
          <w:color w:val="000000"/>
          <w:sz w:val="24"/>
          <w:szCs w:val="24"/>
          <w:lang w:eastAsia="en-US"/>
        </w:rPr>
        <w:t>Беби-Абилимпикс</w:t>
      </w:r>
      <w:proofErr w:type="spellEnd"/>
      <w:r w:rsidRPr="002705A1">
        <w:rPr>
          <w:rFonts w:ascii="Times New Roman" w:eastAsia="Calibri" w:hAnsi="Times New Roman" w:cs="Times New Roman"/>
          <w:color w:val="000000"/>
          <w:sz w:val="24"/>
          <w:szCs w:val="24"/>
          <w:lang w:eastAsia="en-US"/>
        </w:rPr>
        <w:t>".</w:t>
      </w:r>
    </w:p>
    <w:p w:rsidR="007455F6" w:rsidRPr="002705A1" w:rsidRDefault="00A41E25">
      <w:pPr>
        <w:tabs>
          <w:tab w:val="left" w:pos="993"/>
        </w:tabs>
        <w:spacing w:after="0" w:line="240" w:lineRule="auto"/>
        <w:ind w:firstLine="709"/>
        <w:jc w:val="both"/>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 xml:space="preserve">6. Показатели по проведению профориентации </w:t>
      </w:r>
      <w:proofErr w:type="gramStart"/>
      <w:r w:rsidRPr="002705A1">
        <w:rPr>
          <w:rFonts w:ascii="Times New Roman" w:eastAsia="Calibri" w:hAnsi="Times New Roman" w:cs="Times New Roman"/>
          <w:sz w:val="24"/>
          <w:szCs w:val="24"/>
          <w:lang w:eastAsia="en-US"/>
        </w:rPr>
        <w:t>обучающихся</w:t>
      </w:r>
      <w:proofErr w:type="gramEnd"/>
      <w:r w:rsidRPr="002705A1">
        <w:rPr>
          <w:rFonts w:ascii="Times New Roman" w:eastAsia="Calibri" w:hAnsi="Times New Roman" w:cs="Times New Roman"/>
          <w:sz w:val="24"/>
          <w:szCs w:val="24"/>
          <w:lang w:eastAsia="en-US"/>
        </w:rPr>
        <w:t xml:space="preserve"> с ОВЗ.</w:t>
      </w:r>
    </w:p>
    <w:p w:rsidR="007455F6" w:rsidRPr="002705A1" w:rsidRDefault="00A41E25">
      <w:pPr>
        <w:tabs>
          <w:tab w:val="left" w:pos="993"/>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организация Комплекса мер по развитию эффективных практик предпрофессиональной подготовки детей-инвалидов и детей с ограниченными возможностями здоровья;</w:t>
      </w:r>
    </w:p>
    <w:p w:rsidR="007455F6" w:rsidRPr="002705A1" w:rsidRDefault="00A41E25">
      <w:pPr>
        <w:tabs>
          <w:tab w:val="left" w:pos="993"/>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организация деятельности Ресурсного центра по предпрофессиональной подготовке детей-инвалидов и детей с ограниченными возможностями здоровья;</w:t>
      </w:r>
    </w:p>
    <w:p w:rsidR="007455F6" w:rsidRPr="002705A1" w:rsidRDefault="00A41E25">
      <w:pPr>
        <w:tabs>
          <w:tab w:val="left" w:pos="993"/>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участие </w:t>
      </w:r>
      <w:proofErr w:type="gramStart"/>
      <w:r w:rsidRPr="002705A1">
        <w:rPr>
          <w:rFonts w:ascii="Times New Roman" w:eastAsia="Calibri" w:hAnsi="Times New Roman" w:cs="Times New Roman"/>
          <w:color w:val="000000"/>
          <w:sz w:val="24"/>
          <w:szCs w:val="24"/>
          <w:lang w:eastAsia="en-US"/>
        </w:rPr>
        <w:t>обучающихся</w:t>
      </w:r>
      <w:proofErr w:type="gramEnd"/>
      <w:r w:rsidRPr="002705A1">
        <w:rPr>
          <w:rFonts w:ascii="Times New Roman" w:eastAsia="Calibri" w:hAnsi="Times New Roman" w:cs="Times New Roman"/>
          <w:color w:val="000000"/>
          <w:sz w:val="24"/>
          <w:szCs w:val="24"/>
          <w:lang w:eastAsia="en-US"/>
        </w:rPr>
        <w:t xml:space="preserve"> в чемпионате </w:t>
      </w:r>
      <w:proofErr w:type="spellStart"/>
      <w:r w:rsidRPr="002705A1">
        <w:rPr>
          <w:rFonts w:ascii="Times New Roman" w:eastAsia="Calibri" w:hAnsi="Times New Roman" w:cs="Times New Roman"/>
          <w:color w:val="000000"/>
          <w:sz w:val="24"/>
          <w:szCs w:val="24"/>
          <w:lang w:eastAsia="en-US"/>
        </w:rPr>
        <w:t>Абилимпикс</w:t>
      </w:r>
      <w:proofErr w:type="spellEnd"/>
      <w:r w:rsidRPr="002705A1">
        <w:rPr>
          <w:rFonts w:ascii="Times New Roman" w:eastAsia="Calibri" w:hAnsi="Times New Roman" w:cs="Times New Roman"/>
          <w:color w:val="000000"/>
          <w:sz w:val="24"/>
          <w:szCs w:val="24"/>
          <w:lang w:eastAsia="en-US"/>
        </w:rPr>
        <w:t>;</w:t>
      </w:r>
    </w:p>
    <w:p w:rsidR="007455F6" w:rsidRPr="002705A1" w:rsidRDefault="00A41E25">
      <w:pPr>
        <w:tabs>
          <w:tab w:val="left" w:pos="993"/>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участие педагогических работников, работающих с детьми-инвалидами и детьми с ограниченными возможностями здоровья в </w:t>
      </w:r>
      <w:proofErr w:type="spellStart"/>
      <w:r w:rsidRPr="002705A1">
        <w:rPr>
          <w:rFonts w:ascii="Times New Roman" w:eastAsia="Calibri" w:hAnsi="Times New Roman" w:cs="Times New Roman"/>
          <w:color w:val="000000"/>
          <w:sz w:val="24"/>
          <w:szCs w:val="24"/>
          <w:lang w:eastAsia="en-US"/>
        </w:rPr>
        <w:t>профориентационных</w:t>
      </w:r>
      <w:proofErr w:type="spellEnd"/>
      <w:r w:rsidRPr="002705A1">
        <w:rPr>
          <w:rFonts w:ascii="Times New Roman" w:eastAsia="Calibri" w:hAnsi="Times New Roman" w:cs="Times New Roman"/>
          <w:color w:val="000000"/>
          <w:sz w:val="24"/>
          <w:szCs w:val="24"/>
          <w:lang w:eastAsia="en-US"/>
        </w:rPr>
        <w:t xml:space="preserve"> мероприятиях.</w:t>
      </w:r>
    </w:p>
    <w:p w:rsidR="007455F6" w:rsidRPr="002705A1" w:rsidRDefault="00A41E25">
      <w:pPr>
        <w:tabs>
          <w:tab w:val="left" w:pos="993"/>
        </w:tabs>
        <w:spacing w:after="0" w:line="240" w:lineRule="auto"/>
        <w:ind w:firstLine="709"/>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7. Показатели по взаимодействию с учреждениями, предприятиями.</w:t>
      </w:r>
    </w:p>
    <w:p w:rsidR="007455F6" w:rsidRPr="002705A1" w:rsidRDefault="00A41E25">
      <w:pPr>
        <w:tabs>
          <w:tab w:val="left" w:pos="993"/>
          <w:tab w:val="left" w:pos="1418"/>
        </w:tabs>
        <w:spacing w:after="0" w:line="240" w:lineRule="auto"/>
        <w:ind w:firstLine="709"/>
        <w:jc w:val="both"/>
        <w:rPr>
          <w:rFonts w:ascii="Times New Roman" w:eastAsia="Calibri" w:hAnsi="Times New Roman" w:cs="Times New Roman"/>
          <w:color w:val="000000"/>
          <w:sz w:val="24"/>
          <w:szCs w:val="24"/>
          <w:lang w:eastAsia="en-US"/>
        </w:rPr>
      </w:pPr>
      <w:proofErr w:type="gramStart"/>
      <w:r w:rsidRPr="002705A1">
        <w:rPr>
          <w:rFonts w:ascii="Times New Roman" w:eastAsia="Calibri" w:hAnsi="Times New Roman" w:cs="Times New Roman"/>
          <w:color w:val="000000"/>
          <w:sz w:val="24"/>
          <w:szCs w:val="24"/>
          <w:lang w:eastAsia="en-US"/>
        </w:rPr>
        <w:t>д</w:t>
      </w:r>
      <w:proofErr w:type="gramEnd"/>
      <w:r w:rsidRPr="002705A1">
        <w:rPr>
          <w:rFonts w:ascii="Times New Roman" w:eastAsia="Calibri" w:hAnsi="Times New Roman" w:cs="Times New Roman"/>
          <w:color w:val="000000"/>
          <w:sz w:val="24"/>
          <w:szCs w:val="24"/>
          <w:lang w:eastAsia="en-US"/>
        </w:rPr>
        <w:t xml:space="preserve">оговоры образовательных организаций с учреждениями/ предприятиями региона о реализации </w:t>
      </w:r>
      <w:proofErr w:type="spellStart"/>
      <w:r w:rsidRPr="002705A1">
        <w:rPr>
          <w:rFonts w:ascii="Times New Roman" w:eastAsia="Calibri" w:hAnsi="Times New Roman" w:cs="Times New Roman"/>
          <w:color w:val="000000"/>
          <w:sz w:val="24"/>
          <w:szCs w:val="24"/>
          <w:lang w:eastAsia="en-US"/>
        </w:rPr>
        <w:t>профориентационных</w:t>
      </w:r>
      <w:proofErr w:type="spellEnd"/>
      <w:r w:rsidRPr="002705A1">
        <w:rPr>
          <w:rFonts w:ascii="Times New Roman" w:eastAsia="Calibri" w:hAnsi="Times New Roman" w:cs="Times New Roman"/>
          <w:color w:val="000000"/>
          <w:sz w:val="24"/>
          <w:szCs w:val="24"/>
          <w:lang w:eastAsia="en-US"/>
        </w:rPr>
        <w:t xml:space="preserve"> мероприятий; </w:t>
      </w:r>
    </w:p>
    <w:p w:rsidR="007455F6" w:rsidRPr="002705A1" w:rsidRDefault="00A41E25">
      <w:pPr>
        <w:tabs>
          <w:tab w:val="left" w:pos="993"/>
          <w:tab w:val="left" w:pos="1418"/>
        </w:tabs>
        <w:spacing w:after="0" w:line="240" w:lineRule="auto"/>
        <w:ind w:firstLine="709"/>
        <w:jc w:val="both"/>
        <w:rPr>
          <w:rFonts w:ascii="Times New Roman" w:eastAsia="Calibri" w:hAnsi="Times New Roman" w:cs="Times New Roman"/>
          <w:color w:val="000000"/>
          <w:sz w:val="24"/>
          <w:szCs w:val="24"/>
          <w:lang w:eastAsia="en-US"/>
        </w:rPr>
      </w:pPr>
      <w:proofErr w:type="gramStart"/>
      <w:r w:rsidRPr="002705A1">
        <w:rPr>
          <w:rFonts w:ascii="Times New Roman" w:eastAsia="Calibri" w:hAnsi="Times New Roman" w:cs="Times New Roman"/>
          <w:color w:val="000000"/>
          <w:sz w:val="24"/>
          <w:szCs w:val="24"/>
          <w:lang w:eastAsia="en-US"/>
        </w:rPr>
        <w:t xml:space="preserve">учреждения/предприятия региона, организующие мероприятия </w:t>
      </w:r>
      <w:proofErr w:type="spellStart"/>
      <w:r w:rsidRPr="002705A1">
        <w:rPr>
          <w:rFonts w:ascii="Times New Roman" w:eastAsia="Calibri" w:hAnsi="Times New Roman" w:cs="Times New Roman"/>
          <w:color w:val="000000"/>
          <w:sz w:val="24"/>
          <w:szCs w:val="24"/>
          <w:lang w:eastAsia="en-US"/>
        </w:rPr>
        <w:t>профориентационной</w:t>
      </w:r>
      <w:proofErr w:type="spellEnd"/>
      <w:r w:rsidRPr="002705A1">
        <w:rPr>
          <w:rFonts w:ascii="Times New Roman" w:eastAsia="Calibri" w:hAnsi="Times New Roman" w:cs="Times New Roman"/>
          <w:color w:val="000000"/>
          <w:sz w:val="24"/>
          <w:szCs w:val="24"/>
          <w:lang w:eastAsia="en-US"/>
        </w:rPr>
        <w:t xml:space="preserve"> направленности </w:t>
      </w:r>
      <w:r w:rsidR="007B48CC">
        <w:rPr>
          <w:rFonts w:ascii="Times New Roman" w:eastAsia="Calibri" w:hAnsi="Times New Roman" w:cs="Times New Roman"/>
          <w:color w:val="000000"/>
          <w:sz w:val="24"/>
          <w:szCs w:val="24"/>
          <w:lang w:eastAsia="en-US"/>
        </w:rPr>
        <w:t xml:space="preserve">(в том числе принявших участие </w:t>
      </w:r>
      <w:r w:rsidRPr="002705A1">
        <w:rPr>
          <w:rFonts w:ascii="Times New Roman" w:eastAsia="Calibri" w:hAnsi="Times New Roman" w:cs="Times New Roman"/>
          <w:color w:val="000000"/>
          <w:sz w:val="24"/>
          <w:szCs w:val="24"/>
          <w:lang w:eastAsia="en-US"/>
        </w:rPr>
        <w:t xml:space="preserve">в акции "Неделя без турникетов"); </w:t>
      </w:r>
      <w:proofErr w:type="gramEnd"/>
    </w:p>
    <w:p w:rsidR="007455F6" w:rsidRPr="002705A1" w:rsidRDefault="00A41E25">
      <w:pPr>
        <w:tabs>
          <w:tab w:val="left" w:pos="993"/>
        </w:tabs>
        <w:spacing w:after="0" w:line="240" w:lineRule="auto"/>
        <w:ind w:firstLine="709"/>
        <w:jc w:val="both"/>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8. Показатели по взаимодействию с профессиональными образовательными организациями и образовательными организациями среднего и высшего образования.</w:t>
      </w:r>
    </w:p>
    <w:p w:rsidR="007455F6" w:rsidRPr="002705A1" w:rsidRDefault="00A41E25">
      <w:pPr>
        <w:tabs>
          <w:tab w:val="left" w:pos="993"/>
          <w:tab w:val="left" w:pos="1418"/>
        </w:tabs>
        <w:spacing w:after="0" w:line="240" w:lineRule="auto"/>
        <w:ind w:firstLine="709"/>
        <w:jc w:val="both"/>
        <w:rPr>
          <w:rFonts w:ascii="Times New Roman" w:eastAsia="Calibri" w:hAnsi="Times New Roman" w:cs="Times New Roman"/>
          <w:color w:val="000000"/>
          <w:sz w:val="24"/>
          <w:szCs w:val="24"/>
          <w:lang w:eastAsia="en-US"/>
        </w:rPr>
      </w:pPr>
      <w:proofErr w:type="gramStart"/>
      <w:r w:rsidRPr="002705A1">
        <w:rPr>
          <w:rFonts w:ascii="Times New Roman" w:eastAsia="Calibri" w:hAnsi="Times New Roman" w:cs="Times New Roman"/>
          <w:color w:val="000000"/>
          <w:sz w:val="24"/>
          <w:szCs w:val="24"/>
          <w:lang w:eastAsia="en-US"/>
        </w:rPr>
        <w:lastRenderedPageBreak/>
        <w:t>н</w:t>
      </w:r>
      <w:proofErr w:type="gramEnd"/>
      <w:r w:rsidRPr="002705A1">
        <w:rPr>
          <w:rFonts w:ascii="Times New Roman" w:eastAsia="Calibri" w:hAnsi="Times New Roman" w:cs="Times New Roman"/>
          <w:color w:val="000000"/>
          <w:sz w:val="24"/>
          <w:szCs w:val="24"/>
          <w:lang w:eastAsia="en-US"/>
        </w:rPr>
        <w:t>аличие договоров о</w:t>
      </w:r>
      <w:r w:rsidR="007B48CC">
        <w:rPr>
          <w:rFonts w:ascii="Times New Roman" w:eastAsia="Calibri" w:hAnsi="Times New Roman" w:cs="Times New Roman"/>
          <w:color w:val="000000"/>
          <w:sz w:val="24"/>
          <w:szCs w:val="24"/>
          <w:lang w:eastAsia="en-US"/>
        </w:rPr>
        <w:t xml:space="preserve">бщеобразовательных организаций </w:t>
      </w:r>
      <w:r w:rsidRPr="002705A1">
        <w:rPr>
          <w:rFonts w:ascii="Times New Roman" w:eastAsia="Calibri" w:hAnsi="Times New Roman" w:cs="Times New Roman"/>
          <w:color w:val="000000"/>
          <w:sz w:val="24"/>
          <w:szCs w:val="24"/>
          <w:lang w:eastAsia="en-US"/>
        </w:rPr>
        <w:t>с профессиональными образовательны</w:t>
      </w:r>
      <w:r w:rsidR="007B48CC">
        <w:rPr>
          <w:rFonts w:ascii="Times New Roman" w:eastAsia="Calibri" w:hAnsi="Times New Roman" w:cs="Times New Roman"/>
          <w:color w:val="000000"/>
          <w:sz w:val="24"/>
          <w:szCs w:val="24"/>
          <w:lang w:eastAsia="en-US"/>
        </w:rPr>
        <w:t xml:space="preserve">ми организациями </w:t>
      </w:r>
      <w:r w:rsidRPr="002705A1">
        <w:rPr>
          <w:rFonts w:ascii="Times New Roman" w:eastAsia="Calibri" w:hAnsi="Times New Roman" w:cs="Times New Roman"/>
          <w:color w:val="000000"/>
          <w:sz w:val="24"/>
          <w:szCs w:val="24"/>
          <w:lang w:eastAsia="en-US"/>
        </w:rPr>
        <w:t>и образовательными организация</w:t>
      </w:r>
      <w:r w:rsidR="007B48CC">
        <w:rPr>
          <w:rFonts w:ascii="Times New Roman" w:eastAsia="Calibri" w:hAnsi="Times New Roman" w:cs="Times New Roman"/>
          <w:color w:val="000000"/>
          <w:sz w:val="24"/>
          <w:szCs w:val="24"/>
          <w:lang w:eastAsia="en-US"/>
        </w:rPr>
        <w:t xml:space="preserve">ми среднего образования района </w:t>
      </w:r>
      <w:r w:rsidRPr="002705A1">
        <w:rPr>
          <w:rFonts w:ascii="Times New Roman" w:eastAsia="Calibri" w:hAnsi="Times New Roman" w:cs="Times New Roman"/>
          <w:color w:val="000000"/>
          <w:sz w:val="24"/>
          <w:szCs w:val="24"/>
          <w:lang w:eastAsia="en-US"/>
        </w:rPr>
        <w:t xml:space="preserve">по осуществлению </w:t>
      </w:r>
      <w:proofErr w:type="spellStart"/>
      <w:r w:rsidRPr="002705A1">
        <w:rPr>
          <w:rFonts w:ascii="Times New Roman" w:eastAsia="Calibri" w:hAnsi="Times New Roman" w:cs="Times New Roman"/>
          <w:color w:val="000000"/>
          <w:sz w:val="24"/>
          <w:szCs w:val="24"/>
          <w:lang w:eastAsia="en-US"/>
        </w:rPr>
        <w:t>профориентационной</w:t>
      </w:r>
      <w:proofErr w:type="spellEnd"/>
      <w:r w:rsidRPr="002705A1">
        <w:rPr>
          <w:rFonts w:ascii="Times New Roman" w:eastAsia="Calibri" w:hAnsi="Times New Roman" w:cs="Times New Roman"/>
          <w:color w:val="000000"/>
          <w:sz w:val="24"/>
          <w:szCs w:val="24"/>
          <w:lang w:eastAsia="en-US"/>
        </w:rPr>
        <w:t xml:space="preserve"> работы; </w:t>
      </w:r>
    </w:p>
    <w:p w:rsidR="007455F6" w:rsidRPr="002705A1" w:rsidRDefault="00A41E25">
      <w:pPr>
        <w:tabs>
          <w:tab w:val="left" w:pos="993"/>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мероприятия, организуемые профессиональными образовательными организациями и образовательными организациями среднего образования района </w:t>
      </w:r>
      <w:proofErr w:type="spellStart"/>
      <w:r w:rsidRPr="002705A1">
        <w:rPr>
          <w:rFonts w:ascii="Times New Roman" w:eastAsia="Calibri" w:hAnsi="Times New Roman" w:cs="Times New Roman"/>
          <w:color w:val="000000"/>
          <w:sz w:val="24"/>
          <w:szCs w:val="24"/>
          <w:lang w:eastAsia="en-US"/>
        </w:rPr>
        <w:t>профориентационной</w:t>
      </w:r>
      <w:proofErr w:type="spellEnd"/>
      <w:r w:rsidRPr="002705A1">
        <w:rPr>
          <w:rFonts w:ascii="Times New Roman" w:eastAsia="Calibri" w:hAnsi="Times New Roman" w:cs="Times New Roman"/>
          <w:color w:val="000000"/>
          <w:sz w:val="24"/>
          <w:szCs w:val="24"/>
          <w:lang w:eastAsia="en-US"/>
        </w:rPr>
        <w:t xml:space="preserve"> направленности;</w:t>
      </w:r>
    </w:p>
    <w:p w:rsidR="007455F6" w:rsidRPr="002705A1" w:rsidRDefault="00A41E25">
      <w:pPr>
        <w:tabs>
          <w:tab w:val="left" w:pos="993"/>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наличие профильных классов;</w:t>
      </w:r>
    </w:p>
    <w:p w:rsidR="007455F6" w:rsidRPr="002705A1" w:rsidRDefault="00A41E25">
      <w:pPr>
        <w:tabs>
          <w:tab w:val="left" w:pos="993"/>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внедрение программы "</w:t>
      </w:r>
      <w:proofErr w:type="spellStart"/>
      <w:r w:rsidRPr="002705A1">
        <w:rPr>
          <w:rFonts w:ascii="Times New Roman" w:eastAsia="Calibri" w:hAnsi="Times New Roman" w:cs="Times New Roman"/>
          <w:color w:val="000000"/>
          <w:sz w:val="24"/>
          <w:szCs w:val="24"/>
          <w:lang w:eastAsia="en-US"/>
        </w:rPr>
        <w:t>Профессионалитет</w:t>
      </w:r>
      <w:proofErr w:type="spellEnd"/>
      <w:r w:rsidRPr="002705A1">
        <w:rPr>
          <w:rFonts w:ascii="Times New Roman" w:eastAsia="Calibri" w:hAnsi="Times New Roman" w:cs="Times New Roman"/>
          <w:color w:val="000000"/>
          <w:sz w:val="24"/>
          <w:szCs w:val="24"/>
          <w:lang w:eastAsia="en-US"/>
        </w:rPr>
        <w:t>".</w:t>
      </w:r>
    </w:p>
    <w:p w:rsidR="007455F6" w:rsidRPr="002705A1" w:rsidRDefault="00A41E25">
      <w:pPr>
        <w:tabs>
          <w:tab w:val="left" w:pos="993"/>
        </w:tabs>
        <w:spacing w:after="0" w:line="240" w:lineRule="auto"/>
        <w:ind w:firstLine="709"/>
        <w:jc w:val="both"/>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9. Показатели по учету соответствия профессиональных предпочтений обучающихся потребностям рынка труда региона.</w:t>
      </w:r>
    </w:p>
    <w:p w:rsidR="007455F6" w:rsidRPr="002705A1" w:rsidRDefault="00A41E25">
      <w:pPr>
        <w:tabs>
          <w:tab w:val="left" w:pos="993"/>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количество обучающихся 9-х классов, </w:t>
      </w:r>
      <w:r w:rsidR="007B48CC">
        <w:rPr>
          <w:rFonts w:ascii="Times New Roman" w:eastAsia="Calibri" w:hAnsi="Times New Roman" w:cs="Times New Roman"/>
          <w:color w:val="000000"/>
          <w:sz w:val="24"/>
          <w:szCs w:val="24"/>
          <w:lang w:eastAsia="en-US"/>
        </w:rPr>
        <w:t xml:space="preserve">выбравших востребованные </w:t>
      </w:r>
      <w:r w:rsidRPr="002705A1">
        <w:rPr>
          <w:rFonts w:ascii="Times New Roman" w:eastAsia="Calibri" w:hAnsi="Times New Roman" w:cs="Times New Roman"/>
          <w:color w:val="000000"/>
          <w:sz w:val="24"/>
          <w:szCs w:val="24"/>
          <w:lang w:eastAsia="en-US"/>
        </w:rPr>
        <w:t xml:space="preserve">в </w:t>
      </w:r>
      <w:r w:rsidR="007B48CC">
        <w:rPr>
          <w:rFonts w:ascii="Times New Roman" w:eastAsia="Calibri" w:hAnsi="Times New Roman" w:cs="Times New Roman"/>
          <w:color w:val="000000"/>
          <w:sz w:val="24"/>
          <w:szCs w:val="24"/>
          <w:lang w:eastAsia="en-US"/>
        </w:rPr>
        <w:t>районе</w:t>
      </w:r>
      <w:r w:rsidRPr="002705A1">
        <w:rPr>
          <w:rFonts w:ascii="Times New Roman" w:eastAsia="Calibri" w:hAnsi="Times New Roman" w:cs="Times New Roman"/>
          <w:color w:val="000000"/>
          <w:sz w:val="24"/>
          <w:szCs w:val="24"/>
          <w:lang w:eastAsia="en-US"/>
        </w:rPr>
        <w:t xml:space="preserve"> специальности;</w:t>
      </w:r>
    </w:p>
    <w:p w:rsidR="007455F6" w:rsidRPr="002705A1" w:rsidRDefault="00A41E25">
      <w:pPr>
        <w:tabs>
          <w:tab w:val="left" w:pos="993"/>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количество обучающихся 11-х кла</w:t>
      </w:r>
      <w:r w:rsidR="007B48CC">
        <w:rPr>
          <w:rFonts w:ascii="Times New Roman" w:eastAsia="Calibri" w:hAnsi="Times New Roman" w:cs="Times New Roman"/>
          <w:color w:val="000000"/>
          <w:sz w:val="24"/>
          <w:szCs w:val="24"/>
          <w:lang w:eastAsia="en-US"/>
        </w:rPr>
        <w:t xml:space="preserve">ссов, выбравших востребованные </w:t>
      </w:r>
      <w:r w:rsidRPr="002705A1">
        <w:rPr>
          <w:rFonts w:ascii="Times New Roman" w:eastAsia="Calibri" w:hAnsi="Times New Roman" w:cs="Times New Roman"/>
          <w:color w:val="000000"/>
          <w:sz w:val="24"/>
          <w:szCs w:val="24"/>
          <w:lang w:eastAsia="en-US"/>
        </w:rPr>
        <w:t xml:space="preserve">в </w:t>
      </w:r>
      <w:r w:rsidR="007B48CC">
        <w:rPr>
          <w:rFonts w:ascii="Times New Roman" w:eastAsia="Calibri" w:hAnsi="Times New Roman" w:cs="Times New Roman"/>
          <w:color w:val="000000"/>
          <w:sz w:val="24"/>
          <w:szCs w:val="24"/>
          <w:lang w:eastAsia="en-US"/>
        </w:rPr>
        <w:t>районе</w:t>
      </w:r>
      <w:r w:rsidRPr="002705A1">
        <w:rPr>
          <w:rFonts w:ascii="Times New Roman" w:eastAsia="Calibri" w:hAnsi="Times New Roman" w:cs="Times New Roman"/>
          <w:color w:val="000000"/>
          <w:sz w:val="24"/>
          <w:szCs w:val="24"/>
          <w:lang w:eastAsia="en-US"/>
        </w:rPr>
        <w:t xml:space="preserve"> специальности.</w:t>
      </w:r>
    </w:p>
    <w:p w:rsidR="007455F6" w:rsidRPr="002705A1" w:rsidRDefault="00A41E25">
      <w:pPr>
        <w:tabs>
          <w:tab w:val="left" w:pos="993"/>
        </w:tabs>
        <w:spacing w:after="0" w:line="240" w:lineRule="auto"/>
        <w:ind w:firstLine="709"/>
        <w:jc w:val="both"/>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 xml:space="preserve">10. Показатели по учету обучающихся, участвующих в конкурсах </w:t>
      </w:r>
      <w:proofErr w:type="spellStart"/>
      <w:r w:rsidRPr="002705A1">
        <w:rPr>
          <w:rFonts w:ascii="Times New Roman" w:eastAsia="Calibri" w:hAnsi="Times New Roman" w:cs="Times New Roman"/>
          <w:sz w:val="24"/>
          <w:szCs w:val="24"/>
          <w:lang w:eastAsia="en-US"/>
        </w:rPr>
        <w:t>профориентационной</w:t>
      </w:r>
      <w:proofErr w:type="spellEnd"/>
      <w:r w:rsidRPr="002705A1">
        <w:rPr>
          <w:rFonts w:ascii="Times New Roman" w:eastAsia="Calibri" w:hAnsi="Times New Roman" w:cs="Times New Roman"/>
          <w:sz w:val="24"/>
          <w:szCs w:val="24"/>
          <w:lang w:eastAsia="en-US"/>
        </w:rPr>
        <w:t xml:space="preserve"> направленности.</w:t>
      </w:r>
    </w:p>
    <w:p w:rsidR="007455F6" w:rsidRPr="002705A1" w:rsidRDefault="00A41E25">
      <w:pPr>
        <w:tabs>
          <w:tab w:val="left" w:pos="993"/>
          <w:tab w:val="left" w:pos="1418"/>
        </w:tabs>
        <w:spacing w:after="0" w:line="240" w:lineRule="auto"/>
        <w:ind w:firstLine="709"/>
        <w:jc w:val="both"/>
        <w:rPr>
          <w:rFonts w:ascii="Times New Roman" w:eastAsia="Calibri" w:hAnsi="Times New Roman" w:cs="Times New Roman"/>
          <w:color w:val="000000"/>
          <w:sz w:val="24"/>
          <w:szCs w:val="24"/>
          <w:lang w:eastAsia="en-US"/>
        </w:rPr>
      </w:pPr>
      <w:proofErr w:type="gramStart"/>
      <w:r w:rsidRPr="002705A1">
        <w:rPr>
          <w:rFonts w:ascii="Times New Roman" w:eastAsia="Calibri" w:hAnsi="Times New Roman" w:cs="Times New Roman"/>
          <w:color w:val="000000"/>
          <w:sz w:val="24"/>
          <w:szCs w:val="24"/>
          <w:lang w:eastAsia="en-US"/>
        </w:rPr>
        <w:t xml:space="preserve">количество обучающихся, принявших участие в конкурсах </w:t>
      </w:r>
      <w:proofErr w:type="spellStart"/>
      <w:r w:rsidRPr="002705A1">
        <w:rPr>
          <w:rFonts w:ascii="Times New Roman" w:eastAsia="Calibri" w:hAnsi="Times New Roman" w:cs="Times New Roman"/>
          <w:color w:val="000000"/>
          <w:sz w:val="24"/>
          <w:szCs w:val="24"/>
          <w:lang w:eastAsia="en-US"/>
        </w:rPr>
        <w:t>профориентационной</w:t>
      </w:r>
      <w:proofErr w:type="spellEnd"/>
      <w:r w:rsidRPr="002705A1">
        <w:rPr>
          <w:rFonts w:ascii="Times New Roman" w:eastAsia="Calibri" w:hAnsi="Times New Roman" w:cs="Times New Roman"/>
          <w:color w:val="000000"/>
          <w:sz w:val="24"/>
          <w:szCs w:val="24"/>
          <w:lang w:eastAsia="en-US"/>
        </w:rPr>
        <w:t xml:space="preserve"> направленности, </w:t>
      </w:r>
      <w:proofErr w:type="gramEnd"/>
    </w:p>
    <w:p w:rsidR="007455F6" w:rsidRPr="002705A1" w:rsidRDefault="00A41E25">
      <w:pPr>
        <w:spacing w:after="0" w:line="240" w:lineRule="auto"/>
        <w:ind w:firstLine="709"/>
        <w:jc w:val="center"/>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 xml:space="preserve">4. Методы сбора и обработки информации по показателям эффективности системы работы по самоопределению и профессиональной ориентации </w:t>
      </w:r>
      <w:proofErr w:type="gramStart"/>
      <w:r w:rsidRPr="002705A1">
        <w:rPr>
          <w:rFonts w:ascii="Times New Roman" w:eastAsia="Calibri" w:hAnsi="Times New Roman" w:cs="Times New Roman"/>
          <w:sz w:val="24"/>
          <w:szCs w:val="24"/>
          <w:lang w:eastAsia="en-US"/>
        </w:rPr>
        <w:t>обучающихся</w:t>
      </w:r>
      <w:proofErr w:type="gramEnd"/>
    </w:p>
    <w:p w:rsidR="007455F6" w:rsidRPr="002705A1" w:rsidRDefault="007455F6">
      <w:pPr>
        <w:spacing w:after="0" w:line="240" w:lineRule="auto"/>
        <w:rPr>
          <w:rFonts w:ascii="Times New Roman" w:eastAsia="Calibri" w:hAnsi="Times New Roman" w:cs="Times New Roman"/>
          <w:sz w:val="24"/>
          <w:szCs w:val="24"/>
          <w:lang w:eastAsia="en-US"/>
        </w:rPr>
      </w:pPr>
    </w:p>
    <w:p w:rsidR="007455F6" w:rsidRPr="002705A1" w:rsidRDefault="00A41E25">
      <w:pPr>
        <w:spacing w:after="0" w:line="240" w:lineRule="auto"/>
        <w:ind w:firstLine="709"/>
        <w:jc w:val="both"/>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Для сбора и обработки информации используются информационные системы:</w:t>
      </w:r>
    </w:p>
    <w:p w:rsidR="007455F6" w:rsidRPr="002705A1" w:rsidRDefault="00A41E25">
      <w:pPr>
        <w:spacing w:after="0" w:line="240" w:lineRule="auto"/>
        <w:ind w:firstLine="709"/>
        <w:jc w:val="both"/>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 xml:space="preserve"> государственная информационная система Волгоградской области "Единая информационная система в сфере образования Волгоградской области";</w:t>
      </w:r>
    </w:p>
    <w:p w:rsidR="007455F6" w:rsidRPr="002705A1" w:rsidRDefault="00A41E25">
      <w:pPr>
        <w:spacing w:after="0" w:line="240" w:lineRule="auto"/>
        <w:ind w:firstLine="709"/>
        <w:jc w:val="both"/>
        <w:rPr>
          <w:rFonts w:ascii="Times New Roman" w:eastAsia="Calibri" w:hAnsi="Times New Roman" w:cs="Times New Roman"/>
          <w:sz w:val="24"/>
          <w:szCs w:val="24"/>
          <w:lang w:eastAsia="en-US"/>
        </w:rPr>
      </w:pPr>
      <w:proofErr w:type="gramStart"/>
      <w:r w:rsidRPr="002705A1">
        <w:rPr>
          <w:rFonts w:ascii="Times New Roman" w:eastAsia="Calibri" w:hAnsi="Times New Roman" w:cs="Times New Roman"/>
          <w:sz w:val="24"/>
          <w:szCs w:val="24"/>
          <w:lang w:eastAsia="en-US"/>
        </w:rPr>
        <w:t>цифровая</w:t>
      </w:r>
      <w:proofErr w:type="gramEnd"/>
      <w:r w:rsidRPr="002705A1">
        <w:rPr>
          <w:rFonts w:ascii="Times New Roman" w:eastAsia="Calibri" w:hAnsi="Times New Roman" w:cs="Times New Roman"/>
          <w:sz w:val="24"/>
          <w:szCs w:val="24"/>
          <w:lang w:eastAsia="en-US"/>
        </w:rPr>
        <w:t xml:space="preserve"> платформы ЦОПП;</w:t>
      </w:r>
    </w:p>
    <w:p w:rsidR="007455F6" w:rsidRPr="002705A1" w:rsidRDefault="00A41E25">
      <w:pPr>
        <w:spacing w:after="0" w:line="240" w:lineRule="auto"/>
        <w:ind w:firstLine="709"/>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платформа федерального проекта "Билет в будущее".</w:t>
      </w:r>
    </w:p>
    <w:p w:rsidR="007455F6" w:rsidRPr="002705A1" w:rsidRDefault="00A41E25">
      <w:pPr>
        <w:spacing w:after="0" w:line="240" w:lineRule="auto"/>
        <w:ind w:firstLine="709"/>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Кроме того, проводится анализ:</w:t>
      </w:r>
    </w:p>
    <w:p w:rsidR="007455F6" w:rsidRPr="002705A1" w:rsidRDefault="00A41E25">
      <w:pPr>
        <w:spacing w:after="0" w:line="240" w:lineRule="auto"/>
        <w:ind w:firstLine="709"/>
        <w:jc w:val="both"/>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данных ресурсного центра по предпрофессиональной подготовке детей-инвалидов и детей с ограниченными возможностями здоровья;</w:t>
      </w:r>
    </w:p>
    <w:p w:rsidR="007455F6" w:rsidRPr="002705A1" w:rsidRDefault="00A41E25">
      <w:pPr>
        <w:spacing w:after="0" w:line="240" w:lineRule="auto"/>
        <w:ind w:firstLine="709"/>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данных участия в откры</w:t>
      </w:r>
      <w:r w:rsidR="007B48CC">
        <w:rPr>
          <w:rFonts w:ascii="Times New Roman" w:eastAsia="Calibri" w:hAnsi="Times New Roman" w:cs="Times New Roman"/>
          <w:color w:val="000000"/>
          <w:sz w:val="24"/>
          <w:szCs w:val="24"/>
          <w:lang w:eastAsia="en-US"/>
        </w:rPr>
        <w:t xml:space="preserve">тых онлайн-уроках, реализуемых </w:t>
      </w:r>
      <w:r w:rsidRPr="002705A1">
        <w:rPr>
          <w:rFonts w:ascii="Times New Roman" w:eastAsia="Calibri" w:hAnsi="Times New Roman" w:cs="Times New Roman"/>
          <w:color w:val="000000"/>
          <w:sz w:val="24"/>
          <w:szCs w:val="24"/>
          <w:lang w:eastAsia="en-US"/>
        </w:rPr>
        <w:t>с учетом опыта цикла открытых уроков "</w:t>
      </w:r>
      <w:proofErr w:type="spellStart"/>
      <w:r w:rsidRPr="002705A1">
        <w:rPr>
          <w:rFonts w:ascii="Times New Roman" w:eastAsia="Calibri" w:hAnsi="Times New Roman" w:cs="Times New Roman"/>
          <w:color w:val="000000"/>
          <w:sz w:val="24"/>
          <w:szCs w:val="24"/>
          <w:lang w:eastAsia="en-US"/>
        </w:rPr>
        <w:t>ПроеКТОриЯ</w:t>
      </w:r>
      <w:proofErr w:type="spellEnd"/>
      <w:r w:rsidRPr="002705A1">
        <w:rPr>
          <w:rFonts w:ascii="Times New Roman" w:eastAsia="Calibri" w:hAnsi="Times New Roman" w:cs="Times New Roman"/>
          <w:color w:val="000000"/>
          <w:sz w:val="24"/>
          <w:szCs w:val="24"/>
          <w:lang w:eastAsia="en-US"/>
        </w:rPr>
        <w:t>";</w:t>
      </w:r>
    </w:p>
    <w:p w:rsidR="007455F6" w:rsidRPr="002705A1" w:rsidRDefault="00A41E25">
      <w:pPr>
        <w:spacing w:after="0" w:line="240" w:lineRule="auto"/>
        <w:ind w:firstLine="709"/>
        <w:jc w:val="both"/>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результатов монитори</w:t>
      </w:r>
      <w:r w:rsidR="007B48CC">
        <w:rPr>
          <w:rFonts w:ascii="Times New Roman" w:eastAsia="Calibri" w:hAnsi="Times New Roman" w:cs="Times New Roman"/>
          <w:sz w:val="24"/>
          <w:szCs w:val="24"/>
          <w:lang w:eastAsia="en-US"/>
        </w:rPr>
        <w:t xml:space="preserve">нгов о проводимых мероприятиях </w:t>
      </w:r>
      <w:r w:rsidRPr="002705A1">
        <w:rPr>
          <w:rFonts w:ascii="Times New Roman" w:eastAsia="Calibri" w:hAnsi="Times New Roman" w:cs="Times New Roman"/>
          <w:sz w:val="24"/>
          <w:szCs w:val="24"/>
          <w:lang w:eastAsia="en-US"/>
        </w:rPr>
        <w:t>и их участниках, результативности региона</w:t>
      </w:r>
      <w:r w:rsidR="007B48CC">
        <w:rPr>
          <w:rFonts w:ascii="Times New Roman" w:eastAsia="Calibri" w:hAnsi="Times New Roman" w:cs="Times New Roman"/>
          <w:sz w:val="24"/>
          <w:szCs w:val="24"/>
          <w:lang w:eastAsia="en-US"/>
        </w:rPr>
        <w:t xml:space="preserve">льных проектов (в соответствии </w:t>
      </w:r>
      <w:r w:rsidRPr="002705A1">
        <w:rPr>
          <w:rFonts w:ascii="Times New Roman" w:eastAsia="Calibri" w:hAnsi="Times New Roman" w:cs="Times New Roman"/>
          <w:sz w:val="24"/>
          <w:szCs w:val="24"/>
          <w:lang w:eastAsia="en-US"/>
        </w:rPr>
        <w:t>с запросом в органы, осуществляющие управления в сфере образования муниципальных районов/городских</w:t>
      </w:r>
      <w:r w:rsidR="007B48CC">
        <w:rPr>
          <w:rFonts w:ascii="Times New Roman" w:eastAsia="Calibri" w:hAnsi="Times New Roman" w:cs="Times New Roman"/>
          <w:sz w:val="24"/>
          <w:szCs w:val="24"/>
          <w:lang w:eastAsia="en-US"/>
        </w:rPr>
        <w:t xml:space="preserve"> округов Волгоградской области </w:t>
      </w:r>
      <w:r w:rsidRPr="002705A1">
        <w:rPr>
          <w:rFonts w:ascii="Times New Roman" w:eastAsia="Calibri" w:hAnsi="Times New Roman" w:cs="Times New Roman"/>
          <w:sz w:val="24"/>
          <w:szCs w:val="24"/>
          <w:lang w:eastAsia="en-US"/>
        </w:rPr>
        <w:t xml:space="preserve">и образовательных организаций, подведомственных </w:t>
      </w:r>
      <w:proofErr w:type="spellStart"/>
      <w:r w:rsidRPr="002705A1">
        <w:rPr>
          <w:rFonts w:ascii="Times New Roman" w:eastAsia="Calibri" w:hAnsi="Times New Roman" w:cs="Times New Roman"/>
          <w:sz w:val="24"/>
          <w:szCs w:val="24"/>
          <w:lang w:eastAsia="en-US"/>
        </w:rPr>
        <w:t>Облкомобразования</w:t>
      </w:r>
      <w:proofErr w:type="spellEnd"/>
      <w:r w:rsidRPr="002705A1">
        <w:rPr>
          <w:rFonts w:ascii="Times New Roman" w:eastAsia="Calibri" w:hAnsi="Times New Roman" w:cs="Times New Roman"/>
          <w:sz w:val="24"/>
          <w:szCs w:val="24"/>
          <w:lang w:eastAsia="en-US"/>
        </w:rPr>
        <w:t>);</w:t>
      </w:r>
    </w:p>
    <w:p w:rsidR="007455F6" w:rsidRPr="002705A1" w:rsidRDefault="00A41E25">
      <w:pPr>
        <w:spacing w:after="0" w:line="240" w:lineRule="auto"/>
        <w:ind w:firstLine="709"/>
        <w:jc w:val="both"/>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результатов анкетирования участников образовательных отношений (руководителей образовательных организаций, педагогических работников, обучающихся и их родителей);</w:t>
      </w:r>
    </w:p>
    <w:p w:rsidR="007455F6" w:rsidRPr="002705A1" w:rsidRDefault="00A41E25">
      <w:pPr>
        <w:spacing w:after="0" w:line="240" w:lineRule="auto"/>
        <w:ind w:firstLine="709"/>
        <w:jc w:val="both"/>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 xml:space="preserve">статистической информации </w:t>
      </w:r>
      <w:proofErr w:type="spellStart"/>
      <w:r w:rsidRPr="002705A1">
        <w:rPr>
          <w:rFonts w:ascii="Times New Roman" w:eastAsia="Calibri" w:hAnsi="Times New Roman" w:cs="Times New Roman"/>
          <w:sz w:val="24"/>
          <w:szCs w:val="24"/>
          <w:lang w:eastAsia="en-US"/>
        </w:rPr>
        <w:t>Волгоградстат</w:t>
      </w:r>
      <w:proofErr w:type="spellEnd"/>
      <w:r w:rsidRPr="002705A1">
        <w:rPr>
          <w:rFonts w:ascii="Times New Roman" w:eastAsia="Calibri" w:hAnsi="Times New Roman" w:cs="Times New Roman"/>
          <w:sz w:val="24"/>
          <w:szCs w:val="24"/>
          <w:lang w:eastAsia="en-US"/>
        </w:rPr>
        <w:t>;</w:t>
      </w:r>
    </w:p>
    <w:p w:rsidR="007455F6" w:rsidRPr="002705A1" w:rsidRDefault="00A41E25">
      <w:pPr>
        <w:spacing w:after="0" w:line="240" w:lineRule="auto"/>
        <w:ind w:firstLine="709"/>
        <w:jc w:val="both"/>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материалов комитета по труду и занятости Волгоградской области;</w:t>
      </w:r>
    </w:p>
    <w:p w:rsidR="007455F6" w:rsidRPr="002705A1" w:rsidRDefault="00A41E25">
      <w:pPr>
        <w:spacing w:after="0" w:line="240" w:lineRule="auto"/>
        <w:ind w:firstLine="709"/>
        <w:jc w:val="both"/>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информационных ресурсов, включая официальные сайты образовательных организаций.</w:t>
      </w:r>
    </w:p>
    <w:p w:rsidR="007455F6" w:rsidRPr="002705A1" w:rsidRDefault="007455F6">
      <w:pPr>
        <w:spacing w:after="0" w:line="240" w:lineRule="auto"/>
        <w:ind w:firstLine="709"/>
        <w:jc w:val="both"/>
        <w:rPr>
          <w:rFonts w:ascii="Times New Roman" w:eastAsia="Calibri" w:hAnsi="Times New Roman" w:cs="Times New Roman"/>
          <w:sz w:val="24"/>
          <w:szCs w:val="24"/>
          <w:lang w:eastAsia="en-US"/>
        </w:rPr>
      </w:pPr>
    </w:p>
    <w:p w:rsidR="007455F6" w:rsidRPr="002705A1" w:rsidRDefault="00A41E25">
      <w:pPr>
        <w:spacing w:after="0" w:line="240" w:lineRule="auto"/>
        <w:contextualSpacing/>
        <w:jc w:val="center"/>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 xml:space="preserve">5. Мониторинг показателей эффективности системы работы </w:t>
      </w:r>
    </w:p>
    <w:p w:rsidR="007455F6" w:rsidRPr="002705A1" w:rsidRDefault="00A41E25">
      <w:pPr>
        <w:spacing w:after="0" w:line="240" w:lineRule="auto"/>
        <w:contextualSpacing/>
        <w:jc w:val="center"/>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 xml:space="preserve">по самоопределению и профессиональной ориентации </w:t>
      </w:r>
      <w:proofErr w:type="gramStart"/>
      <w:r w:rsidRPr="002705A1">
        <w:rPr>
          <w:rFonts w:ascii="Times New Roman" w:eastAsia="Calibri" w:hAnsi="Times New Roman" w:cs="Times New Roman"/>
          <w:sz w:val="24"/>
          <w:szCs w:val="24"/>
          <w:lang w:eastAsia="en-US"/>
        </w:rPr>
        <w:t>обучающихся</w:t>
      </w:r>
      <w:proofErr w:type="gramEnd"/>
    </w:p>
    <w:p w:rsidR="007455F6" w:rsidRPr="002705A1" w:rsidRDefault="007455F6">
      <w:pPr>
        <w:spacing w:after="0" w:line="240" w:lineRule="auto"/>
        <w:ind w:firstLine="709"/>
        <w:jc w:val="center"/>
        <w:rPr>
          <w:rFonts w:ascii="Times New Roman" w:eastAsia="Calibri" w:hAnsi="Times New Roman" w:cs="Times New Roman"/>
          <w:sz w:val="24"/>
          <w:szCs w:val="24"/>
          <w:lang w:eastAsia="en-US"/>
        </w:rPr>
      </w:pPr>
    </w:p>
    <w:p w:rsidR="007455F6" w:rsidRPr="002705A1" w:rsidRDefault="00A41E25">
      <w:pPr>
        <w:spacing w:after="0" w:line="240" w:lineRule="auto"/>
        <w:ind w:firstLine="709"/>
        <w:contextualSpacing/>
        <w:jc w:val="both"/>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 xml:space="preserve">Для полной и объективной оценки состояния системы работы </w:t>
      </w:r>
      <w:r w:rsidRPr="002705A1">
        <w:rPr>
          <w:rFonts w:ascii="Times New Roman" w:eastAsia="Calibri" w:hAnsi="Times New Roman" w:cs="Times New Roman"/>
          <w:sz w:val="24"/>
          <w:szCs w:val="24"/>
          <w:lang w:eastAsia="en-US"/>
        </w:rPr>
        <w:br/>
        <w:t xml:space="preserve">по самоопределению и профессиональной ориентации обучающихся </w:t>
      </w:r>
      <w:proofErr w:type="spellStart"/>
      <w:r w:rsidR="00B054F1" w:rsidRPr="002705A1">
        <w:rPr>
          <w:rFonts w:ascii="Times New Roman" w:eastAsia="Calibri" w:hAnsi="Times New Roman" w:cs="Times New Roman"/>
          <w:sz w:val="24"/>
          <w:szCs w:val="24"/>
          <w:lang w:eastAsia="en-US"/>
        </w:rPr>
        <w:t>Городищенского</w:t>
      </w:r>
      <w:proofErr w:type="spellEnd"/>
      <w:r w:rsidR="00B054F1" w:rsidRPr="002705A1">
        <w:rPr>
          <w:rFonts w:ascii="Times New Roman" w:eastAsia="Calibri" w:hAnsi="Times New Roman" w:cs="Times New Roman"/>
          <w:sz w:val="24"/>
          <w:szCs w:val="24"/>
          <w:lang w:eastAsia="en-US"/>
        </w:rPr>
        <w:t xml:space="preserve"> </w:t>
      </w:r>
      <w:r w:rsidRPr="002705A1">
        <w:rPr>
          <w:rFonts w:ascii="Times New Roman" w:eastAsia="Calibri" w:hAnsi="Times New Roman" w:cs="Times New Roman"/>
          <w:sz w:val="24"/>
          <w:szCs w:val="24"/>
          <w:lang w:eastAsia="en-US"/>
        </w:rPr>
        <w:t xml:space="preserve">муниципального района Волгоградской области и выработки комплекса мер и мероприятий необходимо проведение мониторинга по показателям, предусмотренным настоящей Концепцией (далее именуется – мониторинг). </w:t>
      </w:r>
    </w:p>
    <w:p w:rsidR="007455F6" w:rsidRPr="002705A1" w:rsidRDefault="007455F6">
      <w:pPr>
        <w:spacing w:after="0" w:line="240" w:lineRule="auto"/>
        <w:ind w:firstLine="709"/>
        <w:contextualSpacing/>
        <w:jc w:val="both"/>
        <w:rPr>
          <w:rFonts w:ascii="Times New Roman" w:eastAsia="Calibri" w:hAnsi="Times New Roman" w:cs="Times New Roman"/>
          <w:sz w:val="24"/>
          <w:szCs w:val="24"/>
          <w:lang w:eastAsia="en-US"/>
        </w:rPr>
      </w:pPr>
    </w:p>
    <w:tbl>
      <w:tblPr>
        <w:tblStyle w:val="af2"/>
        <w:tblW w:w="9572" w:type="dxa"/>
        <w:tblLayout w:type="fixed"/>
        <w:tblLook w:val="0000" w:firstRow="0" w:lastRow="0" w:firstColumn="0" w:lastColumn="0" w:noHBand="0" w:noVBand="0"/>
      </w:tblPr>
      <w:tblGrid>
        <w:gridCol w:w="665"/>
        <w:gridCol w:w="3092"/>
        <w:gridCol w:w="3122"/>
        <w:gridCol w:w="1276"/>
        <w:gridCol w:w="1417"/>
      </w:tblGrid>
      <w:tr w:rsidR="007455F6" w:rsidRPr="002705A1">
        <w:trPr>
          <w:trHeight w:val="224"/>
        </w:trPr>
        <w:tc>
          <w:tcPr>
            <w:tcW w:w="665" w:type="dxa"/>
          </w:tcPr>
          <w:p w:rsidR="007455F6" w:rsidRPr="002705A1" w:rsidRDefault="00A41E25">
            <w:pPr>
              <w:widowControl w:val="0"/>
              <w:spacing w:after="0" w:line="240" w:lineRule="auto"/>
              <w:jc w:val="center"/>
              <w:rPr>
                <w:rFonts w:ascii="Times New Roman" w:hAnsi="Times New Roman" w:cs="Times New Roman"/>
                <w:color w:val="000000"/>
                <w:sz w:val="24"/>
                <w:szCs w:val="24"/>
                <w:lang w:eastAsia="en-US"/>
              </w:rPr>
            </w:pPr>
            <w:r w:rsidRPr="002705A1">
              <w:rPr>
                <w:rFonts w:ascii="Times New Roman" w:eastAsia="Calibri" w:hAnsi="Times New Roman" w:cs="Times New Roman"/>
                <w:bCs/>
                <w:color w:val="000000"/>
                <w:sz w:val="24"/>
                <w:szCs w:val="24"/>
                <w:lang w:eastAsia="en-US"/>
              </w:rPr>
              <w:t xml:space="preserve">№ </w:t>
            </w:r>
            <w:proofErr w:type="gramStart"/>
            <w:r w:rsidRPr="002705A1">
              <w:rPr>
                <w:rFonts w:ascii="Times New Roman" w:eastAsia="Calibri" w:hAnsi="Times New Roman" w:cs="Times New Roman"/>
                <w:bCs/>
                <w:color w:val="000000"/>
                <w:sz w:val="24"/>
                <w:szCs w:val="24"/>
                <w:lang w:eastAsia="en-US"/>
              </w:rPr>
              <w:t>п</w:t>
            </w:r>
            <w:proofErr w:type="gramEnd"/>
            <w:r w:rsidRPr="002705A1">
              <w:rPr>
                <w:rFonts w:ascii="Times New Roman" w:eastAsia="Calibri" w:hAnsi="Times New Roman" w:cs="Times New Roman"/>
                <w:bCs/>
                <w:color w:val="000000"/>
                <w:sz w:val="24"/>
                <w:szCs w:val="24"/>
                <w:lang w:eastAsia="en-US"/>
              </w:rPr>
              <w:t>/п</w:t>
            </w:r>
          </w:p>
        </w:tc>
        <w:tc>
          <w:tcPr>
            <w:tcW w:w="3092" w:type="dxa"/>
          </w:tcPr>
          <w:p w:rsidR="007455F6" w:rsidRPr="002705A1" w:rsidRDefault="00A41E25">
            <w:pPr>
              <w:widowControl w:val="0"/>
              <w:spacing w:after="0" w:line="240" w:lineRule="auto"/>
              <w:jc w:val="center"/>
              <w:rPr>
                <w:rFonts w:ascii="Times New Roman" w:hAnsi="Times New Roman" w:cs="Times New Roman"/>
                <w:color w:val="000000"/>
                <w:sz w:val="24"/>
                <w:szCs w:val="24"/>
                <w:lang w:eastAsia="en-US"/>
              </w:rPr>
            </w:pPr>
            <w:r w:rsidRPr="002705A1">
              <w:rPr>
                <w:rFonts w:ascii="Times New Roman" w:eastAsia="Calibri" w:hAnsi="Times New Roman" w:cs="Times New Roman"/>
                <w:bCs/>
                <w:color w:val="000000"/>
                <w:sz w:val="24"/>
                <w:szCs w:val="24"/>
                <w:lang w:eastAsia="en-US"/>
              </w:rPr>
              <w:t>Показатели</w:t>
            </w:r>
          </w:p>
          <w:p w:rsidR="007455F6" w:rsidRPr="002705A1" w:rsidRDefault="00A41E25">
            <w:pPr>
              <w:widowControl w:val="0"/>
              <w:spacing w:after="0" w:line="240" w:lineRule="auto"/>
              <w:jc w:val="center"/>
              <w:rPr>
                <w:rFonts w:ascii="Times New Roman" w:hAnsi="Times New Roman" w:cs="Times New Roman"/>
                <w:color w:val="000000"/>
                <w:sz w:val="24"/>
                <w:szCs w:val="24"/>
                <w:lang w:eastAsia="en-US"/>
              </w:rPr>
            </w:pPr>
            <w:r w:rsidRPr="002705A1">
              <w:rPr>
                <w:rFonts w:ascii="Times New Roman" w:eastAsia="Calibri" w:hAnsi="Times New Roman" w:cs="Times New Roman"/>
                <w:bCs/>
                <w:color w:val="000000"/>
                <w:sz w:val="24"/>
                <w:szCs w:val="24"/>
                <w:lang w:eastAsia="en-US"/>
              </w:rPr>
              <w:t>(количественные / качественные)</w:t>
            </w:r>
          </w:p>
        </w:tc>
        <w:tc>
          <w:tcPr>
            <w:tcW w:w="3122" w:type="dxa"/>
          </w:tcPr>
          <w:p w:rsidR="007455F6" w:rsidRPr="002705A1" w:rsidRDefault="00A41E25">
            <w:pPr>
              <w:widowControl w:val="0"/>
              <w:spacing w:after="0" w:line="240" w:lineRule="auto"/>
              <w:jc w:val="center"/>
              <w:rPr>
                <w:rFonts w:ascii="Times New Roman" w:hAnsi="Times New Roman" w:cs="Times New Roman"/>
                <w:color w:val="000000"/>
                <w:sz w:val="24"/>
                <w:szCs w:val="24"/>
                <w:lang w:eastAsia="en-US"/>
              </w:rPr>
            </w:pPr>
            <w:r w:rsidRPr="002705A1">
              <w:rPr>
                <w:rFonts w:ascii="Times New Roman" w:eastAsia="Calibri" w:hAnsi="Times New Roman" w:cs="Times New Roman"/>
                <w:bCs/>
                <w:color w:val="000000"/>
                <w:sz w:val="24"/>
                <w:szCs w:val="24"/>
                <w:lang w:eastAsia="en-US"/>
              </w:rPr>
              <w:t>Индикаторы</w:t>
            </w:r>
          </w:p>
        </w:tc>
        <w:tc>
          <w:tcPr>
            <w:tcW w:w="1276" w:type="dxa"/>
          </w:tcPr>
          <w:p w:rsidR="007455F6" w:rsidRPr="002705A1" w:rsidRDefault="00A41E25">
            <w:pPr>
              <w:widowControl w:val="0"/>
              <w:spacing w:after="0" w:line="240" w:lineRule="auto"/>
              <w:jc w:val="center"/>
              <w:rPr>
                <w:rFonts w:ascii="Times New Roman" w:hAnsi="Times New Roman" w:cs="Times New Roman"/>
                <w:bCs/>
                <w:color w:val="000000"/>
                <w:sz w:val="24"/>
                <w:szCs w:val="24"/>
                <w:lang w:eastAsia="en-US"/>
              </w:rPr>
            </w:pPr>
            <w:r w:rsidRPr="002705A1">
              <w:rPr>
                <w:rFonts w:ascii="Times New Roman" w:eastAsia="Calibri" w:hAnsi="Times New Roman" w:cs="Times New Roman"/>
                <w:bCs/>
                <w:color w:val="000000"/>
                <w:sz w:val="24"/>
                <w:szCs w:val="24"/>
                <w:lang w:eastAsia="en-US"/>
              </w:rPr>
              <w:t>Единица измерения</w:t>
            </w:r>
          </w:p>
        </w:tc>
        <w:tc>
          <w:tcPr>
            <w:tcW w:w="1417" w:type="dxa"/>
          </w:tcPr>
          <w:p w:rsidR="007455F6" w:rsidRPr="002705A1" w:rsidRDefault="00A41E25">
            <w:pPr>
              <w:widowControl w:val="0"/>
              <w:spacing w:after="0" w:line="240" w:lineRule="auto"/>
              <w:ind w:right="-108"/>
              <w:jc w:val="center"/>
              <w:rPr>
                <w:rFonts w:ascii="Times New Roman" w:hAnsi="Times New Roman" w:cs="Times New Roman"/>
                <w:bCs/>
                <w:color w:val="000000"/>
                <w:sz w:val="24"/>
                <w:szCs w:val="24"/>
                <w:lang w:eastAsia="en-US"/>
              </w:rPr>
            </w:pPr>
            <w:r w:rsidRPr="002705A1">
              <w:rPr>
                <w:rFonts w:ascii="Times New Roman" w:eastAsia="Calibri" w:hAnsi="Times New Roman" w:cs="Times New Roman"/>
                <w:bCs/>
                <w:color w:val="000000"/>
                <w:sz w:val="24"/>
                <w:szCs w:val="24"/>
                <w:lang w:eastAsia="en-US"/>
              </w:rPr>
              <w:t>Сроки проведения мониторинга</w:t>
            </w:r>
          </w:p>
        </w:tc>
      </w:tr>
      <w:tr w:rsidR="007455F6" w:rsidRPr="002705A1">
        <w:trPr>
          <w:trHeight w:val="100"/>
        </w:trPr>
        <w:tc>
          <w:tcPr>
            <w:tcW w:w="665" w:type="dxa"/>
          </w:tcPr>
          <w:p w:rsidR="007455F6" w:rsidRPr="002705A1" w:rsidRDefault="00A41E25">
            <w:pPr>
              <w:widowControl w:val="0"/>
              <w:spacing w:after="0" w:line="240" w:lineRule="auto"/>
              <w:jc w:val="center"/>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1</w:t>
            </w:r>
          </w:p>
        </w:tc>
        <w:tc>
          <w:tcPr>
            <w:tcW w:w="3092" w:type="dxa"/>
          </w:tcPr>
          <w:p w:rsidR="007455F6" w:rsidRPr="002705A1" w:rsidRDefault="00A41E25">
            <w:pPr>
              <w:widowControl w:val="0"/>
              <w:spacing w:after="0" w:line="240" w:lineRule="auto"/>
              <w:jc w:val="center"/>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2</w:t>
            </w:r>
          </w:p>
        </w:tc>
        <w:tc>
          <w:tcPr>
            <w:tcW w:w="3122" w:type="dxa"/>
          </w:tcPr>
          <w:p w:rsidR="007455F6" w:rsidRPr="002705A1" w:rsidRDefault="00A41E25">
            <w:pPr>
              <w:widowControl w:val="0"/>
              <w:spacing w:after="0" w:line="240" w:lineRule="auto"/>
              <w:jc w:val="center"/>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3</w:t>
            </w:r>
          </w:p>
        </w:tc>
        <w:tc>
          <w:tcPr>
            <w:tcW w:w="1276" w:type="dxa"/>
          </w:tcPr>
          <w:p w:rsidR="007455F6" w:rsidRPr="002705A1" w:rsidRDefault="00A41E25">
            <w:pPr>
              <w:widowControl w:val="0"/>
              <w:spacing w:after="0" w:line="240" w:lineRule="auto"/>
              <w:jc w:val="center"/>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4</w:t>
            </w:r>
          </w:p>
        </w:tc>
        <w:tc>
          <w:tcPr>
            <w:tcW w:w="1417" w:type="dxa"/>
          </w:tcPr>
          <w:p w:rsidR="007455F6" w:rsidRPr="002705A1" w:rsidRDefault="00A41E25">
            <w:pPr>
              <w:widowControl w:val="0"/>
              <w:spacing w:after="0" w:line="240" w:lineRule="auto"/>
              <w:jc w:val="center"/>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5</w:t>
            </w:r>
          </w:p>
        </w:tc>
      </w:tr>
      <w:tr w:rsidR="007455F6" w:rsidRPr="002705A1">
        <w:trPr>
          <w:trHeight w:val="473"/>
        </w:trPr>
        <w:tc>
          <w:tcPr>
            <w:tcW w:w="9572" w:type="dxa"/>
            <w:gridSpan w:val="5"/>
          </w:tcPr>
          <w:p w:rsidR="007455F6" w:rsidRPr="002705A1" w:rsidRDefault="00A41E25">
            <w:pPr>
              <w:widowControl w:val="0"/>
              <w:spacing w:after="0" w:line="240" w:lineRule="auto"/>
              <w:jc w:val="center"/>
              <w:rPr>
                <w:rFonts w:ascii="Times New Roman" w:hAnsi="Times New Roman" w:cs="Times New Roman"/>
                <w:bCs/>
                <w:iCs/>
                <w:sz w:val="24"/>
                <w:szCs w:val="24"/>
                <w:lang w:eastAsia="en-US"/>
              </w:rPr>
            </w:pPr>
            <w:r w:rsidRPr="002705A1">
              <w:rPr>
                <w:rFonts w:ascii="Times New Roman" w:eastAsia="Calibri" w:hAnsi="Times New Roman" w:cs="Times New Roman"/>
                <w:bCs/>
                <w:iCs/>
                <w:sz w:val="24"/>
                <w:szCs w:val="24"/>
                <w:lang w:eastAsia="en-US"/>
              </w:rPr>
              <w:t>1. Показатели по выявлению предпочтений обучающихся в области</w:t>
            </w:r>
          </w:p>
          <w:p w:rsidR="007455F6" w:rsidRPr="002705A1" w:rsidRDefault="00A41E25">
            <w:pPr>
              <w:widowControl w:val="0"/>
              <w:spacing w:after="0" w:line="240" w:lineRule="auto"/>
              <w:jc w:val="center"/>
              <w:rPr>
                <w:rFonts w:ascii="Times New Roman" w:hAnsi="Times New Roman" w:cs="Times New Roman"/>
                <w:bCs/>
                <w:iCs/>
                <w:sz w:val="24"/>
                <w:szCs w:val="24"/>
                <w:lang w:eastAsia="en-US"/>
              </w:rPr>
            </w:pPr>
            <w:r w:rsidRPr="002705A1">
              <w:rPr>
                <w:rFonts w:ascii="Times New Roman" w:eastAsia="Calibri" w:hAnsi="Times New Roman" w:cs="Times New Roman"/>
                <w:bCs/>
                <w:iCs/>
                <w:sz w:val="24"/>
                <w:szCs w:val="24"/>
                <w:lang w:eastAsia="en-US"/>
              </w:rPr>
              <w:t>профессиональной ориентации</w:t>
            </w:r>
          </w:p>
        </w:tc>
      </w:tr>
      <w:tr w:rsidR="007455F6" w:rsidRPr="002705A1">
        <w:trPr>
          <w:trHeight w:val="479"/>
        </w:trPr>
        <w:tc>
          <w:tcPr>
            <w:tcW w:w="665"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1.1.</w:t>
            </w:r>
          </w:p>
        </w:tc>
        <w:tc>
          <w:tcPr>
            <w:tcW w:w="3092" w:type="dxa"/>
          </w:tcPr>
          <w:p w:rsidR="007455F6" w:rsidRPr="002705A1" w:rsidRDefault="00A41E25">
            <w:pPr>
              <w:widowControl w:val="0"/>
              <w:spacing w:after="0" w:line="240" w:lineRule="auto"/>
              <w:jc w:val="both"/>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Мониторинг профессиональных предпочтений обучающихся 6 – 11  классов</w:t>
            </w:r>
          </w:p>
        </w:tc>
        <w:tc>
          <w:tcPr>
            <w:tcW w:w="3122" w:type="dxa"/>
          </w:tcPr>
          <w:p w:rsidR="007455F6" w:rsidRPr="002705A1" w:rsidRDefault="00A41E25" w:rsidP="00B054F1">
            <w:pPr>
              <w:widowControl w:val="0"/>
              <w:spacing w:after="0" w:line="240" w:lineRule="auto"/>
              <w:jc w:val="both"/>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Количество обучающихся </w:t>
            </w:r>
            <w:r w:rsidRPr="002705A1">
              <w:rPr>
                <w:rFonts w:ascii="Times New Roman" w:eastAsia="Calibri" w:hAnsi="Times New Roman" w:cs="Times New Roman"/>
                <w:color w:val="000000"/>
                <w:sz w:val="24"/>
                <w:szCs w:val="24"/>
                <w:lang w:eastAsia="en-US"/>
              </w:rPr>
              <w:br/>
              <w:t xml:space="preserve">в отношении которых проводилась диагностика профессиональных предпочтений от общего количества обучающихся </w:t>
            </w:r>
            <w:r w:rsidRPr="002705A1">
              <w:rPr>
                <w:rFonts w:ascii="Times New Roman" w:eastAsia="Calibri" w:hAnsi="Times New Roman" w:cs="Times New Roman"/>
                <w:color w:val="000000"/>
                <w:sz w:val="24"/>
                <w:szCs w:val="24"/>
                <w:lang w:eastAsia="en-US"/>
              </w:rPr>
              <w:br/>
              <w:t xml:space="preserve">6 – 11  классов </w:t>
            </w:r>
          </w:p>
        </w:tc>
        <w:tc>
          <w:tcPr>
            <w:tcW w:w="1276"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чел.</w:t>
            </w:r>
          </w:p>
        </w:tc>
        <w:tc>
          <w:tcPr>
            <w:tcW w:w="1417" w:type="dxa"/>
          </w:tcPr>
          <w:p w:rsidR="007455F6" w:rsidRPr="002705A1" w:rsidRDefault="00A41E25">
            <w:pPr>
              <w:widowControl w:val="0"/>
              <w:spacing w:after="0" w:line="240" w:lineRule="auto"/>
              <w:jc w:val="center"/>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сентябрь – октябрь</w:t>
            </w:r>
          </w:p>
        </w:tc>
      </w:tr>
      <w:tr w:rsidR="007455F6" w:rsidRPr="002705A1">
        <w:trPr>
          <w:trHeight w:val="968"/>
        </w:trPr>
        <w:tc>
          <w:tcPr>
            <w:tcW w:w="665"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1.2.</w:t>
            </w:r>
          </w:p>
        </w:tc>
        <w:tc>
          <w:tcPr>
            <w:tcW w:w="3092" w:type="dxa"/>
          </w:tcPr>
          <w:p w:rsidR="007455F6" w:rsidRPr="002705A1" w:rsidRDefault="00A41E25">
            <w:pPr>
              <w:widowControl w:val="0"/>
              <w:spacing w:after="0" w:line="240" w:lineRule="auto"/>
              <w:jc w:val="both"/>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Участие обучающихся </w:t>
            </w:r>
            <w:r w:rsidRPr="002705A1">
              <w:rPr>
                <w:rFonts w:ascii="Times New Roman" w:eastAsia="Calibri" w:hAnsi="Times New Roman" w:cs="Times New Roman"/>
                <w:color w:val="000000"/>
                <w:sz w:val="24"/>
                <w:szCs w:val="24"/>
                <w:lang w:eastAsia="en-US"/>
              </w:rPr>
              <w:br/>
              <w:t xml:space="preserve">в конкурсах </w:t>
            </w:r>
            <w:proofErr w:type="spellStart"/>
            <w:r w:rsidRPr="002705A1">
              <w:rPr>
                <w:rFonts w:ascii="Times New Roman" w:eastAsia="Calibri" w:hAnsi="Times New Roman" w:cs="Times New Roman"/>
                <w:color w:val="000000"/>
                <w:sz w:val="24"/>
                <w:szCs w:val="24"/>
                <w:lang w:eastAsia="en-US"/>
              </w:rPr>
              <w:t>про</w:t>
            </w:r>
            <w:r w:rsidR="007B48CC">
              <w:rPr>
                <w:rFonts w:ascii="Times New Roman" w:eastAsia="Calibri" w:hAnsi="Times New Roman" w:cs="Times New Roman"/>
                <w:color w:val="000000"/>
                <w:sz w:val="24"/>
                <w:szCs w:val="24"/>
                <w:lang w:eastAsia="en-US"/>
              </w:rPr>
              <w:t>фориентационной</w:t>
            </w:r>
            <w:proofErr w:type="spellEnd"/>
            <w:r w:rsidR="007B48CC">
              <w:rPr>
                <w:rFonts w:ascii="Times New Roman" w:eastAsia="Calibri" w:hAnsi="Times New Roman" w:cs="Times New Roman"/>
                <w:color w:val="000000"/>
                <w:sz w:val="24"/>
                <w:szCs w:val="24"/>
                <w:lang w:eastAsia="en-US"/>
              </w:rPr>
              <w:t xml:space="preserve"> направленности (на </w:t>
            </w:r>
            <w:proofErr w:type="gramStart"/>
            <w:r w:rsidR="007B48CC">
              <w:rPr>
                <w:rFonts w:ascii="Times New Roman" w:eastAsia="Calibri" w:hAnsi="Times New Roman" w:cs="Times New Roman"/>
                <w:color w:val="000000"/>
                <w:sz w:val="24"/>
                <w:szCs w:val="24"/>
                <w:lang w:eastAsia="en-US"/>
              </w:rPr>
              <w:t>региональном</w:t>
            </w:r>
            <w:proofErr w:type="gramEnd"/>
            <w:r w:rsidR="007B48CC">
              <w:rPr>
                <w:rFonts w:ascii="Times New Roman" w:eastAsia="Calibri" w:hAnsi="Times New Roman" w:cs="Times New Roman"/>
                <w:color w:val="000000"/>
                <w:sz w:val="24"/>
                <w:szCs w:val="24"/>
                <w:lang w:eastAsia="en-US"/>
              </w:rPr>
              <w:t xml:space="preserve"> </w:t>
            </w:r>
            <w:r w:rsidRPr="002705A1">
              <w:rPr>
                <w:rFonts w:ascii="Times New Roman" w:eastAsia="Calibri" w:hAnsi="Times New Roman" w:cs="Times New Roman"/>
                <w:color w:val="000000"/>
                <w:sz w:val="24"/>
                <w:szCs w:val="24"/>
                <w:lang w:eastAsia="en-US"/>
              </w:rPr>
              <w:t>и муниципальных уровнях)</w:t>
            </w:r>
          </w:p>
        </w:tc>
        <w:tc>
          <w:tcPr>
            <w:tcW w:w="3122" w:type="dxa"/>
          </w:tcPr>
          <w:p w:rsidR="007455F6" w:rsidRPr="002705A1" w:rsidRDefault="00A41E25">
            <w:pPr>
              <w:widowControl w:val="0"/>
              <w:spacing w:after="0" w:line="240" w:lineRule="auto"/>
              <w:jc w:val="both"/>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Количество обучающихся, принявших участие </w:t>
            </w:r>
            <w:r w:rsidRPr="002705A1">
              <w:rPr>
                <w:rFonts w:ascii="Times New Roman" w:eastAsia="Calibri" w:hAnsi="Times New Roman" w:cs="Times New Roman"/>
                <w:color w:val="000000"/>
                <w:sz w:val="24"/>
                <w:szCs w:val="24"/>
                <w:lang w:eastAsia="en-US"/>
              </w:rPr>
              <w:br/>
              <w:t xml:space="preserve">в конкурсах </w:t>
            </w:r>
            <w:proofErr w:type="spellStart"/>
            <w:r w:rsidRPr="002705A1">
              <w:rPr>
                <w:rFonts w:ascii="Times New Roman" w:eastAsia="Calibri" w:hAnsi="Times New Roman" w:cs="Times New Roman"/>
                <w:color w:val="000000"/>
                <w:sz w:val="24"/>
                <w:szCs w:val="24"/>
                <w:lang w:eastAsia="en-US"/>
              </w:rPr>
              <w:t>про</w:t>
            </w:r>
            <w:r w:rsidR="007B48CC">
              <w:rPr>
                <w:rFonts w:ascii="Times New Roman" w:eastAsia="Calibri" w:hAnsi="Times New Roman" w:cs="Times New Roman"/>
                <w:color w:val="000000"/>
                <w:sz w:val="24"/>
                <w:szCs w:val="24"/>
                <w:lang w:eastAsia="en-US"/>
              </w:rPr>
              <w:t>фориентационной</w:t>
            </w:r>
            <w:proofErr w:type="spellEnd"/>
            <w:r w:rsidR="007B48CC">
              <w:rPr>
                <w:rFonts w:ascii="Times New Roman" w:eastAsia="Calibri" w:hAnsi="Times New Roman" w:cs="Times New Roman"/>
                <w:color w:val="000000"/>
                <w:sz w:val="24"/>
                <w:szCs w:val="24"/>
                <w:lang w:eastAsia="en-US"/>
              </w:rPr>
              <w:t xml:space="preserve"> направленности (на </w:t>
            </w:r>
            <w:proofErr w:type="gramStart"/>
            <w:r w:rsidR="007B48CC">
              <w:rPr>
                <w:rFonts w:ascii="Times New Roman" w:eastAsia="Calibri" w:hAnsi="Times New Roman" w:cs="Times New Roman"/>
                <w:color w:val="000000"/>
                <w:sz w:val="24"/>
                <w:szCs w:val="24"/>
                <w:lang w:eastAsia="en-US"/>
              </w:rPr>
              <w:t>региональном</w:t>
            </w:r>
            <w:proofErr w:type="gramEnd"/>
            <w:r w:rsidR="007B48CC">
              <w:rPr>
                <w:rFonts w:ascii="Times New Roman" w:eastAsia="Calibri" w:hAnsi="Times New Roman" w:cs="Times New Roman"/>
                <w:color w:val="000000"/>
                <w:sz w:val="24"/>
                <w:szCs w:val="24"/>
                <w:lang w:eastAsia="en-US"/>
              </w:rPr>
              <w:t xml:space="preserve"> </w:t>
            </w:r>
            <w:r w:rsidRPr="002705A1">
              <w:rPr>
                <w:rFonts w:ascii="Times New Roman" w:eastAsia="Calibri" w:hAnsi="Times New Roman" w:cs="Times New Roman"/>
                <w:color w:val="000000"/>
                <w:sz w:val="24"/>
                <w:szCs w:val="24"/>
                <w:lang w:eastAsia="en-US"/>
              </w:rPr>
              <w:t>и муниципальных уровнях)</w:t>
            </w:r>
          </w:p>
        </w:tc>
        <w:tc>
          <w:tcPr>
            <w:tcW w:w="1276"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чел.</w:t>
            </w:r>
          </w:p>
        </w:tc>
        <w:tc>
          <w:tcPr>
            <w:tcW w:w="1417" w:type="dxa"/>
          </w:tcPr>
          <w:p w:rsidR="007455F6" w:rsidRPr="002705A1" w:rsidRDefault="00A41E25">
            <w:pPr>
              <w:widowControl w:val="0"/>
              <w:spacing w:after="0" w:line="240" w:lineRule="auto"/>
              <w:jc w:val="center"/>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1 раз </w:t>
            </w:r>
            <w:r w:rsidRPr="002705A1">
              <w:rPr>
                <w:rFonts w:ascii="Times New Roman" w:eastAsia="Calibri" w:hAnsi="Times New Roman" w:cs="Times New Roman"/>
                <w:color w:val="000000"/>
                <w:sz w:val="24"/>
                <w:szCs w:val="24"/>
                <w:lang w:eastAsia="en-US"/>
              </w:rPr>
              <w:br/>
              <w:t>в год</w:t>
            </w:r>
          </w:p>
        </w:tc>
      </w:tr>
      <w:tr w:rsidR="007455F6" w:rsidRPr="002705A1">
        <w:trPr>
          <w:trHeight w:val="352"/>
        </w:trPr>
        <w:tc>
          <w:tcPr>
            <w:tcW w:w="665" w:type="dxa"/>
            <w:vMerge w:val="restart"/>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1.3.</w:t>
            </w:r>
          </w:p>
        </w:tc>
        <w:tc>
          <w:tcPr>
            <w:tcW w:w="3092" w:type="dxa"/>
            <w:vMerge w:val="restart"/>
          </w:tcPr>
          <w:p w:rsidR="007455F6" w:rsidRPr="002705A1" w:rsidRDefault="00A41E25">
            <w:pPr>
              <w:widowControl w:val="0"/>
              <w:spacing w:after="0" w:line="240" w:lineRule="auto"/>
              <w:jc w:val="both"/>
              <w:rPr>
                <w:rFonts w:ascii="Times New Roman" w:hAnsi="Times New Roman" w:cs="Times New Roman"/>
                <w:color w:val="000000"/>
                <w:sz w:val="24"/>
                <w:szCs w:val="24"/>
                <w:lang w:eastAsia="en-US"/>
              </w:rPr>
            </w:pPr>
            <w:r w:rsidRPr="002705A1">
              <w:rPr>
                <w:rFonts w:ascii="Times New Roman" w:eastAsia="Calibri" w:hAnsi="Times New Roman" w:cs="Times New Roman"/>
                <w:bCs/>
                <w:color w:val="000000"/>
                <w:sz w:val="24"/>
                <w:szCs w:val="24"/>
                <w:lang w:eastAsia="en-US"/>
              </w:rPr>
              <w:t xml:space="preserve">Анкетирование </w:t>
            </w:r>
            <w:proofErr w:type="gramStart"/>
            <w:r w:rsidRPr="002705A1">
              <w:rPr>
                <w:rFonts w:ascii="Times New Roman" w:eastAsia="Calibri" w:hAnsi="Times New Roman" w:cs="Times New Roman"/>
                <w:bCs/>
                <w:color w:val="000000"/>
                <w:sz w:val="24"/>
                <w:szCs w:val="24"/>
                <w:lang w:eastAsia="en-US"/>
              </w:rPr>
              <w:t>обучающихся</w:t>
            </w:r>
            <w:proofErr w:type="gramEnd"/>
            <w:r w:rsidR="007B48CC">
              <w:rPr>
                <w:rFonts w:ascii="Times New Roman" w:eastAsia="Calibri" w:hAnsi="Times New Roman" w:cs="Times New Roman"/>
                <w:color w:val="000000"/>
                <w:sz w:val="24"/>
                <w:szCs w:val="24"/>
                <w:lang w:eastAsia="en-US"/>
              </w:rPr>
              <w:t xml:space="preserve"> </w:t>
            </w:r>
            <w:r w:rsidRPr="002705A1">
              <w:rPr>
                <w:rFonts w:ascii="Times New Roman" w:eastAsia="Calibri" w:hAnsi="Times New Roman" w:cs="Times New Roman"/>
                <w:bCs/>
                <w:color w:val="000000"/>
                <w:sz w:val="24"/>
                <w:szCs w:val="24"/>
                <w:lang w:eastAsia="en-US"/>
              </w:rPr>
              <w:t>9</w:t>
            </w:r>
            <w:r w:rsidRPr="002705A1">
              <w:rPr>
                <w:rFonts w:ascii="Times New Roman" w:eastAsia="Calibri" w:hAnsi="Times New Roman" w:cs="Times New Roman"/>
                <w:color w:val="000000"/>
                <w:sz w:val="24"/>
                <w:szCs w:val="24"/>
                <w:lang w:eastAsia="en-US"/>
              </w:rPr>
              <w:t xml:space="preserve"> </w:t>
            </w:r>
            <w:r w:rsidRPr="002705A1">
              <w:rPr>
                <w:rFonts w:ascii="Times New Roman" w:eastAsia="Calibri" w:hAnsi="Times New Roman" w:cs="Times New Roman"/>
                <w:bCs/>
                <w:color w:val="000000"/>
                <w:sz w:val="24"/>
                <w:szCs w:val="24"/>
                <w:lang w:eastAsia="en-US"/>
              </w:rPr>
              <w:t>класс</w:t>
            </w:r>
            <w:r w:rsidR="007B48CC">
              <w:rPr>
                <w:rFonts w:ascii="Times New Roman" w:eastAsia="Calibri" w:hAnsi="Times New Roman" w:cs="Times New Roman"/>
                <w:bCs/>
                <w:color w:val="000000"/>
                <w:sz w:val="24"/>
                <w:szCs w:val="24"/>
                <w:lang w:eastAsia="en-US"/>
              </w:rPr>
              <w:t xml:space="preserve">а с целью выявления готовности </w:t>
            </w:r>
            <w:r w:rsidRPr="002705A1">
              <w:rPr>
                <w:rFonts w:ascii="Times New Roman" w:eastAsia="Calibri" w:hAnsi="Times New Roman" w:cs="Times New Roman"/>
                <w:bCs/>
                <w:color w:val="000000"/>
                <w:sz w:val="24"/>
                <w:szCs w:val="24"/>
                <w:lang w:eastAsia="en-US"/>
              </w:rPr>
              <w:t>к профессиональному самоопределению</w:t>
            </w:r>
          </w:p>
        </w:tc>
        <w:tc>
          <w:tcPr>
            <w:tcW w:w="3122" w:type="dxa"/>
          </w:tcPr>
          <w:p w:rsidR="007455F6" w:rsidRPr="002705A1" w:rsidRDefault="00A41E25">
            <w:pPr>
              <w:widowControl w:val="0"/>
              <w:spacing w:after="0" w:line="240" w:lineRule="auto"/>
              <w:jc w:val="both"/>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Количество </w:t>
            </w:r>
            <w:proofErr w:type="gramStart"/>
            <w:r w:rsidRPr="002705A1">
              <w:rPr>
                <w:rFonts w:ascii="Times New Roman" w:eastAsia="Calibri" w:hAnsi="Times New Roman" w:cs="Times New Roman"/>
                <w:color w:val="000000"/>
                <w:sz w:val="24"/>
                <w:szCs w:val="24"/>
                <w:lang w:eastAsia="en-US"/>
              </w:rPr>
              <w:t>обучающихся</w:t>
            </w:r>
            <w:proofErr w:type="gramEnd"/>
            <w:r w:rsidRPr="002705A1">
              <w:rPr>
                <w:rFonts w:ascii="Times New Roman" w:eastAsia="Calibri" w:hAnsi="Times New Roman" w:cs="Times New Roman"/>
                <w:color w:val="000000"/>
                <w:sz w:val="24"/>
                <w:szCs w:val="24"/>
                <w:lang w:eastAsia="en-US"/>
              </w:rPr>
              <w:t xml:space="preserve">, принявших участие </w:t>
            </w:r>
            <w:r w:rsidRPr="002705A1">
              <w:rPr>
                <w:rFonts w:ascii="Times New Roman" w:eastAsia="Calibri" w:hAnsi="Times New Roman" w:cs="Times New Roman"/>
                <w:color w:val="000000"/>
                <w:sz w:val="24"/>
                <w:szCs w:val="24"/>
                <w:lang w:eastAsia="en-US"/>
              </w:rPr>
              <w:br/>
              <w:t>в анкетировании</w:t>
            </w:r>
          </w:p>
        </w:tc>
        <w:tc>
          <w:tcPr>
            <w:tcW w:w="1276"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чел.</w:t>
            </w:r>
          </w:p>
        </w:tc>
        <w:tc>
          <w:tcPr>
            <w:tcW w:w="1417" w:type="dxa"/>
            <w:vMerge w:val="restart"/>
          </w:tcPr>
          <w:p w:rsidR="007455F6" w:rsidRPr="002705A1" w:rsidRDefault="00A41E25">
            <w:pPr>
              <w:widowControl w:val="0"/>
              <w:spacing w:after="0" w:line="240" w:lineRule="auto"/>
              <w:jc w:val="center"/>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сентябрь – октябрь</w:t>
            </w:r>
          </w:p>
        </w:tc>
      </w:tr>
      <w:tr w:rsidR="007455F6" w:rsidRPr="002705A1">
        <w:trPr>
          <w:trHeight w:val="1609"/>
        </w:trPr>
        <w:tc>
          <w:tcPr>
            <w:tcW w:w="665" w:type="dxa"/>
            <w:vMerge/>
          </w:tcPr>
          <w:p w:rsidR="007455F6" w:rsidRPr="002705A1" w:rsidRDefault="007455F6">
            <w:pPr>
              <w:widowControl w:val="0"/>
              <w:spacing w:after="0" w:line="240" w:lineRule="auto"/>
              <w:rPr>
                <w:rFonts w:ascii="Times New Roman" w:hAnsi="Times New Roman" w:cs="Times New Roman"/>
                <w:color w:val="000000"/>
                <w:sz w:val="24"/>
                <w:szCs w:val="24"/>
                <w:lang w:eastAsia="en-US"/>
              </w:rPr>
            </w:pPr>
          </w:p>
        </w:tc>
        <w:tc>
          <w:tcPr>
            <w:tcW w:w="3092" w:type="dxa"/>
            <w:vMerge/>
          </w:tcPr>
          <w:p w:rsidR="007455F6" w:rsidRPr="002705A1" w:rsidRDefault="007455F6">
            <w:pPr>
              <w:widowControl w:val="0"/>
              <w:spacing w:after="0" w:line="240" w:lineRule="auto"/>
              <w:jc w:val="both"/>
              <w:rPr>
                <w:rFonts w:ascii="Times New Roman" w:hAnsi="Times New Roman" w:cs="Times New Roman"/>
                <w:bCs/>
                <w:color w:val="000000"/>
                <w:sz w:val="24"/>
                <w:szCs w:val="24"/>
                <w:lang w:eastAsia="en-US"/>
              </w:rPr>
            </w:pPr>
          </w:p>
        </w:tc>
        <w:tc>
          <w:tcPr>
            <w:tcW w:w="3122" w:type="dxa"/>
          </w:tcPr>
          <w:p w:rsidR="007455F6" w:rsidRPr="002705A1" w:rsidRDefault="00A41E25">
            <w:pPr>
              <w:widowControl w:val="0"/>
              <w:spacing w:after="0" w:line="240" w:lineRule="auto"/>
              <w:jc w:val="both"/>
              <w:rPr>
                <w:rFonts w:ascii="Times New Roman" w:hAnsi="Times New Roman" w:cs="Times New Roman"/>
                <w:color w:val="000000"/>
                <w:sz w:val="24"/>
                <w:szCs w:val="24"/>
                <w:lang w:eastAsia="en-US"/>
              </w:rPr>
            </w:pPr>
            <w:proofErr w:type="gramStart"/>
            <w:r w:rsidRPr="002705A1">
              <w:rPr>
                <w:rFonts w:ascii="Times New Roman" w:eastAsia="Calibri" w:hAnsi="Times New Roman" w:cs="Times New Roman"/>
                <w:color w:val="000000"/>
                <w:sz w:val="24"/>
                <w:szCs w:val="24"/>
                <w:lang w:eastAsia="en-US"/>
              </w:rPr>
              <w:t xml:space="preserve">Доля обучающихся, определившихся в своих профессиональных предпочтениях, от общего количества обучающихся принявших участие </w:t>
            </w:r>
            <w:r w:rsidRPr="002705A1">
              <w:rPr>
                <w:rFonts w:ascii="Times New Roman" w:eastAsia="Calibri" w:hAnsi="Times New Roman" w:cs="Times New Roman"/>
                <w:color w:val="000000"/>
                <w:sz w:val="24"/>
                <w:szCs w:val="24"/>
                <w:lang w:eastAsia="en-US"/>
              </w:rPr>
              <w:br/>
              <w:t>в анкетировании</w:t>
            </w:r>
            <w:proofErr w:type="gramEnd"/>
          </w:p>
        </w:tc>
        <w:tc>
          <w:tcPr>
            <w:tcW w:w="1276"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w:t>
            </w:r>
          </w:p>
        </w:tc>
        <w:tc>
          <w:tcPr>
            <w:tcW w:w="1417" w:type="dxa"/>
            <w:vMerge/>
          </w:tcPr>
          <w:p w:rsidR="007455F6" w:rsidRPr="002705A1" w:rsidRDefault="007455F6">
            <w:pPr>
              <w:widowControl w:val="0"/>
              <w:spacing w:after="0" w:line="240" w:lineRule="auto"/>
              <w:jc w:val="center"/>
              <w:rPr>
                <w:rFonts w:ascii="Times New Roman" w:hAnsi="Times New Roman" w:cs="Times New Roman"/>
                <w:color w:val="000000"/>
                <w:sz w:val="24"/>
                <w:szCs w:val="24"/>
                <w:lang w:eastAsia="en-US"/>
              </w:rPr>
            </w:pPr>
          </w:p>
        </w:tc>
      </w:tr>
      <w:tr w:rsidR="007455F6" w:rsidRPr="002705A1">
        <w:trPr>
          <w:trHeight w:val="231"/>
        </w:trPr>
        <w:tc>
          <w:tcPr>
            <w:tcW w:w="665"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1.4.</w:t>
            </w:r>
          </w:p>
        </w:tc>
        <w:tc>
          <w:tcPr>
            <w:tcW w:w="3092" w:type="dxa"/>
          </w:tcPr>
          <w:p w:rsidR="007455F6" w:rsidRPr="002705A1" w:rsidRDefault="00A41E25">
            <w:pPr>
              <w:widowControl w:val="0"/>
              <w:spacing w:after="0" w:line="240" w:lineRule="auto"/>
              <w:jc w:val="both"/>
              <w:rPr>
                <w:rFonts w:ascii="Times New Roman" w:hAnsi="Times New Roman" w:cs="Times New Roman"/>
                <w:color w:val="000000"/>
                <w:sz w:val="24"/>
                <w:szCs w:val="24"/>
                <w:lang w:eastAsia="en-US"/>
              </w:rPr>
            </w:pPr>
            <w:proofErr w:type="gramStart"/>
            <w:r w:rsidRPr="002705A1">
              <w:rPr>
                <w:rFonts w:ascii="Times New Roman" w:eastAsia="Calibri" w:hAnsi="Times New Roman" w:cs="Times New Roman"/>
                <w:color w:val="000000"/>
                <w:sz w:val="24"/>
                <w:szCs w:val="24"/>
                <w:lang w:eastAsia="en-US"/>
              </w:rPr>
              <w:t>Обучающиеся</w:t>
            </w:r>
            <w:proofErr w:type="gramEnd"/>
            <w:r w:rsidRPr="002705A1">
              <w:rPr>
                <w:rFonts w:ascii="Times New Roman" w:eastAsia="Calibri" w:hAnsi="Times New Roman" w:cs="Times New Roman"/>
                <w:color w:val="000000"/>
                <w:sz w:val="24"/>
                <w:szCs w:val="24"/>
                <w:lang w:eastAsia="en-US"/>
              </w:rPr>
              <w:t xml:space="preserve"> 6 – 11 классов, принявшие участие в проекте, направленном на раннюю профориентацию "Билет </w:t>
            </w:r>
            <w:r w:rsidRPr="002705A1">
              <w:rPr>
                <w:rFonts w:ascii="Times New Roman" w:eastAsia="Calibri" w:hAnsi="Times New Roman" w:cs="Times New Roman"/>
                <w:color w:val="000000"/>
                <w:sz w:val="24"/>
                <w:szCs w:val="24"/>
                <w:lang w:eastAsia="en-US"/>
              </w:rPr>
              <w:br/>
              <w:t>в будущее"</w:t>
            </w:r>
          </w:p>
        </w:tc>
        <w:tc>
          <w:tcPr>
            <w:tcW w:w="3122" w:type="dxa"/>
          </w:tcPr>
          <w:p w:rsidR="007455F6" w:rsidRPr="002705A1" w:rsidRDefault="00A41E25">
            <w:pPr>
              <w:widowControl w:val="0"/>
              <w:spacing w:after="0" w:line="240" w:lineRule="auto"/>
              <w:jc w:val="both"/>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Количество обучающихся </w:t>
            </w:r>
            <w:r w:rsidRPr="002705A1">
              <w:rPr>
                <w:rFonts w:ascii="Times New Roman" w:eastAsia="Calibri" w:hAnsi="Times New Roman" w:cs="Times New Roman"/>
                <w:color w:val="000000"/>
                <w:sz w:val="24"/>
                <w:szCs w:val="24"/>
                <w:lang w:eastAsia="en-US"/>
              </w:rPr>
              <w:br/>
              <w:t xml:space="preserve">6 – 11 классов, принявших участие в проекте, направленном </w:t>
            </w:r>
            <w:r w:rsidRPr="002705A1">
              <w:rPr>
                <w:rFonts w:ascii="Times New Roman" w:eastAsia="Calibri" w:hAnsi="Times New Roman" w:cs="Times New Roman"/>
                <w:color w:val="000000"/>
                <w:sz w:val="24"/>
                <w:szCs w:val="24"/>
                <w:lang w:eastAsia="en-US"/>
              </w:rPr>
              <w:br/>
              <w:t xml:space="preserve">на раннюю профориентацию "Билет </w:t>
            </w:r>
            <w:r w:rsidRPr="002705A1">
              <w:rPr>
                <w:rFonts w:ascii="Times New Roman" w:eastAsia="Calibri" w:hAnsi="Times New Roman" w:cs="Times New Roman"/>
                <w:color w:val="000000"/>
                <w:sz w:val="24"/>
                <w:szCs w:val="24"/>
                <w:lang w:eastAsia="en-US"/>
              </w:rPr>
              <w:br/>
              <w:t xml:space="preserve">в будущее", от общего количества обучающихся </w:t>
            </w:r>
            <w:r w:rsidRPr="002705A1">
              <w:rPr>
                <w:rFonts w:ascii="Times New Roman" w:eastAsia="Calibri" w:hAnsi="Times New Roman" w:cs="Times New Roman"/>
                <w:color w:val="000000"/>
                <w:sz w:val="24"/>
                <w:szCs w:val="24"/>
                <w:lang w:eastAsia="en-US"/>
              </w:rPr>
              <w:br/>
              <w:t>6 – 11  классов</w:t>
            </w:r>
          </w:p>
        </w:tc>
        <w:tc>
          <w:tcPr>
            <w:tcW w:w="1276" w:type="dxa"/>
          </w:tcPr>
          <w:p w:rsidR="007455F6" w:rsidRPr="002705A1" w:rsidRDefault="00A41E25">
            <w:pPr>
              <w:widowControl w:val="0"/>
              <w:spacing w:after="0" w:line="240" w:lineRule="auto"/>
              <w:jc w:val="both"/>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чел.</w:t>
            </w:r>
          </w:p>
        </w:tc>
        <w:tc>
          <w:tcPr>
            <w:tcW w:w="1417" w:type="dxa"/>
          </w:tcPr>
          <w:p w:rsidR="007455F6" w:rsidRPr="002705A1" w:rsidRDefault="00A41E25">
            <w:pPr>
              <w:widowControl w:val="0"/>
              <w:spacing w:after="0" w:line="240" w:lineRule="auto"/>
              <w:jc w:val="center"/>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октябрь-декабрь</w:t>
            </w:r>
          </w:p>
        </w:tc>
      </w:tr>
      <w:tr w:rsidR="007455F6" w:rsidRPr="002705A1">
        <w:trPr>
          <w:trHeight w:val="346"/>
        </w:trPr>
        <w:tc>
          <w:tcPr>
            <w:tcW w:w="9572" w:type="dxa"/>
            <w:gridSpan w:val="5"/>
          </w:tcPr>
          <w:p w:rsidR="007455F6" w:rsidRPr="002705A1" w:rsidRDefault="00A41E25">
            <w:pPr>
              <w:widowControl w:val="0"/>
              <w:spacing w:after="0" w:line="240" w:lineRule="auto"/>
              <w:jc w:val="center"/>
              <w:rPr>
                <w:rFonts w:ascii="Times New Roman" w:hAnsi="Times New Roman" w:cs="Times New Roman"/>
                <w:bCs/>
                <w:iCs/>
                <w:color w:val="000000"/>
                <w:sz w:val="24"/>
                <w:szCs w:val="24"/>
                <w:lang w:eastAsia="en-US"/>
              </w:rPr>
            </w:pPr>
            <w:r w:rsidRPr="002705A1">
              <w:rPr>
                <w:rFonts w:ascii="Times New Roman" w:eastAsia="Calibri" w:hAnsi="Times New Roman" w:cs="Times New Roman"/>
                <w:bCs/>
                <w:iCs/>
                <w:color w:val="000000"/>
                <w:sz w:val="24"/>
                <w:szCs w:val="24"/>
                <w:lang w:eastAsia="en-US"/>
              </w:rPr>
              <w:t>2. Показатели по сопровождению профессионального самоопределения</w:t>
            </w:r>
          </w:p>
        </w:tc>
      </w:tr>
      <w:tr w:rsidR="007455F6" w:rsidRPr="002705A1">
        <w:trPr>
          <w:trHeight w:val="179"/>
        </w:trPr>
        <w:tc>
          <w:tcPr>
            <w:tcW w:w="665" w:type="dxa"/>
            <w:vMerge w:val="restart"/>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2.1.</w:t>
            </w:r>
          </w:p>
        </w:tc>
        <w:tc>
          <w:tcPr>
            <w:tcW w:w="3092" w:type="dxa"/>
            <w:vMerge w:val="restart"/>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Наличие профильных классов</w:t>
            </w:r>
          </w:p>
        </w:tc>
        <w:tc>
          <w:tcPr>
            <w:tcW w:w="3122"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Количество профильных классов</w:t>
            </w:r>
          </w:p>
        </w:tc>
        <w:tc>
          <w:tcPr>
            <w:tcW w:w="1276"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ед.</w:t>
            </w:r>
          </w:p>
        </w:tc>
        <w:tc>
          <w:tcPr>
            <w:tcW w:w="1417" w:type="dxa"/>
            <w:vMerge w:val="restart"/>
          </w:tcPr>
          <w:p w:rsidR="007455F6" w:rsidRPr="002705A1" w:rsidRDefault="00A41E25">
            <w:pPr>
              <w:widowControl w:val="0"/>
              <w:spacing w:after="0" w:line="240" w:lineRule="auto"/>
              <w:jc w:val="center"/>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1 раз </w:t>
            </w:r>
            <w:r w:rsidRPr="002705A1">
              <w:rPr>
                <w:rFonts w:ascii="Times New Roman" w:eastAsia="Calibri" w:hAnsi="Times New Roman" w:cs="Times New Roman"/>
                <w:color w:val="000000"/>
                <w:sz w:val="24"/>
                <w:szCs w:val="24"/>
                <w:lang w:eastAsia="en-US"/>
              </w:rPr>
              <w:br/>
              <w:t>в год</w:t>
            </w:r>
          </w:p>
        </w:tc>
      </w:tr>
      <w:tr w:rsidR="007455F6" w:rsidRPr="002705A1">
        <w:trPr>
          <w:trHeight w:val="453"/>
        </w:trPr>
        <w:tc>
          <w:tcPr>
            <w:tcW w:w="665" w:type="dxa"/>
            <w:vMerge/>
          </w:tcPr>
          <w:p w:rsidR="007455F6" w:rsidRPr="002705A1" w:rsidRDefault="007455F6">
            <w:pPr>
              <w:widowControl w:val="0"/>
              <w:spacing w:after="0" w:line="240" w:lineRule="auto"/>
              <w:rPr>
                <w:rFonts w:ascii="Times New Roman" w:hAnsi="Times New Roman" w:cs="Times New Roman"/>
                <w:color w:val="000000"/>
                <w:sz w:val="24"/>
                <w:szCs w:val="24"/>
                <w:lang w:eastAsia="en-US"/>
              </w:rPr>
            </w:pPr>
          </w:p>
        </w:tc>
        <w:tc>
          <w:tcPr>
            <w:tcW w:w="3092" w:type="dxa"/>
            <w:vMerge/>
          </w:tcPr>
          <w:p w:rsidR="007455F6" w:rsidRPr="002705A1" w:rsidRDefault="007455F6">
            <w:pPr>
              <w:widowControl w:val="0"/>
              <w:spacing w:after="0" w:line="240" w:lineRule="auto"/>
              <w:rPr>
                <w:rFonts w:ascii="Times New Roman" w:hAnsi="Times New Roman" w:cs="Times New Roman"/>
                <w:color w:val="000000"/>
                <w:sz w:val="24"/>
                <w:szCs w:val="24"/>
                <w:lang w:eastAsia="en-US"/>
              </w:rPr>
            </w:pPr>
          </w:p>
        </w:tc>
        <w:tc>
          <w:tcPr>
            <w:tcW w:w="3122" w:type="dxa"/>
          </w:tcPr>
          <w:p w:rsidR="007455F6" w:rsidRPr="002705A1" w:rsidRDefault="00A41E25">
            <w:pPr>
              <w:widowControl w:val="0"/>
              <w:spacing w:after="0" w:line="240" w:lineRule="auto"/>
              <w:jc w:val="both"/>
              <w:rPr>
                <w:rFonts w:ascii="Times New Roman" w:hAnsi="Times New Roman" w:cs="Times New Roman"/>
                <w:color w:val="000000"/>
                <w:sz w:val="24"/>
                <w:szCs w:val="24"/>
                <w:lang w:eastAsia="en-US"/>
              </w:rPr>
            </w:pPr>
            <w:proofErr w:type="gramStart"/>
            <w:r w:rsidRPr="002705A1">
              <w:rPr>
                <w:rFonts w:ascii="Times New Roman" w:eastAsia="Calibri" w:hAnsi="Times New Roman" w:cs="Times New Roman"/>
                <w:color w:val="000000"/>
                <w:sz w:val="24"/>
                <w:szCs w:val="24"/>
                <w:lang w:eastAsia="en-US"/>
              </w:rPr>
              <w:t xml:space="preserve">Доля обучающихся, обучающихся </w:t>
            </w:r>
            <w:r w:rsidRPr="002705A1">
              <w:rPr>
                <w:rFonts w:ascii="Times New Roman" w:eastAsia="Calibri" w:hAnsi="Times New Roman" w:cs="Times New Roman"/>
                <w:color w:val="000000"/>
                <w:sz w:val="24"/>
                <w:szCs w:val="24"/>
                <w:lang w:eastAsia="en-US"/>
              </w:rPr>
              <w:br/>
              <w:t>в профильных классах</w:t>
            </w:r>
            <w:proofErr w:type="gramEnd"/>
          </w:p>
        </w:tc>
        <w:tc>
          <w:tcPr>
            <w:tcW w:w="1276"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w:t>
            </w:r>
          </w:p>
        </w:tc>
        <w:tc>
          <w:tcPr>
            <w:tcW w:w="1417" w:type="dxa"/>
            <w:vMerge/>
          </w:tcPr>
          <w:p w:rsidR="007455F6" w:rsidRPr="002705A1" w:rsidRDefault="007455F6">
            <w:pPr>
              <w:widowControl w:val="0"/>
              <w:spacing w:after="0" w:line="240" w:lineRule="auto"/>
              <w:rPr>
                <w:rFonts w:ascii="Times New Roman" w:hAnsi="Times New Roman" w:cs="Times New Roman"/>
                <w:color w:val="000000"/>
                <w:sz w:val="24"/>
                <w:szCs w:val="24"/>
                <w:lang w:eastAsia="en-US"/>
              </w:rPr>
            </w:pPr>
          </w:p>
        </w:tc>
      </w:tr>
      <w:tr w:rsidR="007455F6" w:rsidRPr="002705A1">
        <w:trPr>
          <w:trHeight w:val="798"/>
        </w:trPr>
        <w:tc>
          <w:tcPr>
            <w:tcW w:w="665" w:type="dxa"/>
            <w:vMerge w:val="restart"/>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2.2.</w:t>
            </w:r>
          </w:p>
        </w:tc>
        <w:tc>
          <w:tcPr>
            <w:tcW w:w="3092" w:type="dxa"/>
            <w:vMerge w:val="restart"/>
          </w:tcPr>
          <w:p w:rsidR="007455F6" w:rsidRPr="002705A1" w:rsidRDefault="00A41E25">
            <w:pPr>
              <w:widowControl w:val="0"/>
              <w:spacing w:after="0" w:line="240" w:lineRule="auto"/>
              <w:jc w:val="both"/>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Организация и проведение </w:t>
            </w:r>
            <w:proofErr w:type="spellStart"/>
            <w:r w:rsidRPr="002705A1">
              <w:rPr>
                <w:rFonts w:ascii="Times New Roman" w:eastAsia="Calibri" w:hAnsi="Times New Roman" w:cs="Times New Roman"/>
                <w:color w:val="000000"/>
                <w:sz w:val="24"/>
                <w:szCs w:val="24"/>
                <w:lang w:eastAsia="en-US"/>
              </w:rPr>
              <w:t>профориентационных</w:t>
            </w:r>
            <w:proofErr w:type="spellEnd"/>
            <w:r w:rsidRPr="002705A1">
              <w:rPr>
                <w:rFonts w:ascii="Times New Roman" w:eastAsia="Calibri" w:hAnsi="Times New Roman" w:cs="Times New Roman"/>
                <w:color w:val="000000"/>
                <w:sz w:val="24"/>
                <w:szCs w:val="24"/>
                <w:lang w:eastAsia="en-US"/>
              </w:rPr>
              <w:t xml:space="preserve"> классных часов</w:t>
            </w:r>
          </w:p>
        </w:tc>
        <w:tc>
          <w:tcPr>
            <w:tcW w:w="3122" w:type="dxa"/>
          </w:tcPr>
          <w:p w:rsidR="007455F6" w:rsidRPr="002705A1" w:rsidRDefault="00A41E25">
            <w:pPr>
              <w:widowControl w:val="0"/>
              <w:spacing w:after="0" w:line="240" w:lineRule="auto"/>
              <w:jc w:val="both"/>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Количество проведенных </w:t>
            </w:r>
            <w:proofErr w:type="spellStart"/>
            <w:r w:rsidRPr="002705A1">
              <w:rPr>
                <w:rFonts w:ascii="Times New Roman" w:eastAsia="Calibri" w:hAnsi="Times New Roman" w:cs="Times New Roman"/>
                <w:color w:val="000000"/>
                <w:sz w:val="24"/>
                <w:szCs w:val="24"/>
                <w:lang w:eastAsia="en-US"/>
              </w:rPr>
              <w:t>профориентационных</w:t>
            </w:r>
            <w:proofErr w:type="spellEnd"/>
            <w:r w:rsidRPr="002705A1">
              <w:rPr>
                <w:rFonts w:ascii="Times New Roman" w:eastAsia="Calibri" w:hAnsi="Times New Roman" w:cs="Times New Roman"/>
                <w:color w:val="000000"/>
                <w:sz w:val="24"/>
                <w:szCs w:val="24"/>
                <w:lang w:eastAsia="en-US"/>
              </w:rPr>
              <w:t xml:space="preserve"> классных часов (в течение года)</w:t>
            </w:r>
          </w:p>
        </w:tc>
        <w:tc>
          <w:tcPr>
            <w:tcW w:w="1276" w:type="dxa"/>
          </w:tcPr>
          <w:p w:rsidR="007455F6" w:rsidRPr="002705A1" w:rsidRDefault="00A41E25">
            <w:pPr>
              <w:widowControl w:val="0"/>
              <w:spacing w:after="0" w:line="240" w:lineRule="auto"/>
              <w:jc w:val="both"/>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ед.</w:t>
            </w:r>
          </w:p>
        </w:tc>
        <w:tc>
          <w:tcPr>
            <w:tcW w:w="1417" w:type="dxa"/>
          </w:tcPr>
          <w:p w:rsidR="007455F6" w:rsidRPr="002705A1" w:rsidRDefault="00A41E25">
            <w:pPr>
              <w:widowControl w:val="0"/>
              <w:spacing w:after="0" w:line="240" w:lineRule="auto"/>
              <w:jc w:val="center"/>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1 раз </w:t>
            </w:r>
            <w:r w:rsidRPr="002705A1">
              <w:rPr>
                <w:rFonts w:ascii="Times New Roman" w:eastAsia="Calibri" w:hAnsi="Times New Roman" w:cs="Times New Roman"/>
                <w:color w:val="000000"/>
                <w:sz w:val="24"/>
                <w:szCs w:val="24"/>
                <w:lang w:eastAsia="en-US"/>
              </w:rPr>
              <w:br/>
              <w:t>в год</w:t>
            </w:r>
          </w:p>
        </w:tc>
      </w:tr>
      <w:tr w:rsidR="007455F6" w:rsidRPr="002705A1">
        <w:trPr>
          <w:trHeight w:val="966"/>
        </w:trPr>
        <w:tc>
          <w:tcPr>
            <w:tcW w:w="665" w:type="dxa"/>
            <w:vMerge/>
          </w:tcPr>
          <w:p w:rsidR="007455F6" w:rsidRPr="002705A1" w:rsidRDefault="007455F6">
            <w:pPr>
              <w:widowControl w:val="0"/>
              <w:spacing w:after="0" w:line="240" w:lineRule="auto"/>
              <w:rPr>
                <w:rFonts w:ascii="Times New Roman" w:hAnsi="Times New Roman" w:cs="Times New Roman"/>
                <w:color w:val="000000"/>
                <w:sz w:val="24"/>
                <w:szCs w:val="24"/>
                <w:lang w:eastAsia="en-US"/>
              </w:rPr>
            </w:pPr>
          </w:p>
        </w:tc>
        <w:tc>
          <w:tcPr>
            <w:tcW w:w="3092" w:type="dxa"/>
            <w:vMerge/>
          </w:tcPr>
          <w:p w:rsidR="007455F6" w:rsidRPr="002705A1" w:rsidRDefault="007455F6">
            <w:pPr>
              <w:widowControl w:val="0"/>
              <w:spacing w:after="0" w:line="240" w:lineRule="auto"/>
              <w:jc w:val="both"/>
              <w:rPr>
                <w:rFonts w:ascii="Times New Roman" w:hAnsi="Times New Roman" w:cs="Times New Roman"/>
                <w:color w:val="000000"/>
                <w:sz w:val="24"/>
                <w:szCs w:val="24"/>
                <w:lang w:eastAsia="en-US"/>
              </w:rPr>
            </w:pPr>
          </w:p>
        </w:tc>
        <w:tc>
          <w:tcPr>
            <w:tcW w:w="3122" w:type="dxa"/>
          </w:tcPr>
          <w:p w:rsidR="007455F6" w:rsidRPr="002705A1" w:rsidRDefault="00A41E25">
            <w:pPr>
              <w:widowControl w:val="0"/>
              <w:spacing w:after="0" w:line="240" w:lineRule="auto"/>
              <w:jc w:val="both"/>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Количество обучающихся, принявших участие </w:t>
            </w:r>
            <w:r w:rsidRPr="002705A1">
              <w:rPr>
                <w:rFonts w:ascii="Times New Roman" w:eastAsia="Calibri" w:hAnsi="Times New Roman" w:cs="Times New Roman"/>
                <w:color w:val="000000"/>
                <w:sz w:val="24"/>
                <w:szCs w:val="24"/>
                <w:lang w:eastAsia="en-US"/>
              </w:rPr>
              <w:br/>
              <w:t xml:space="preserve">в </w:t>
            </w:r>
            <w:proofErr w:type="spellStart"/>
            <w:r w:rsidRPr="002705A1">
              <w:rPr>
                <w:rFonts w:ascii="Times New Roman" w:eastAsia="Calibri" w:hAnsi="Times New Roman" w:cs="Times New Roman"/>
                <w:color w:val="000000"/>
                <w:sz w:val="24"/>
                <w:szCs w:val="24"/>
                <w:lang w:eastAsia="en-US"/>
              </w:rPr>
              <w:t>профориентационных</w:t>
            </w:r>
            <w:proofErr w:type="spellEnd"/>
            <w:r w:rsidRPr="002705A1">
              <w:rPr>
                <w:rFonts w:ascii="Times New Roman" w:eastAsia="Calibri" w:hAnsi="Times New Roman" w:cs="Times New Roman"/>
                <w:color w:val="000000"/>
                <w:sz w:val="24"/>
                <w:szCs w:val="24"/>
                <w:lang w:eastAsia="en-US"/>
              </w:rPr>
              <w:t xml:space="preserve"> классных часах</w:t>
            </w:r>
          </w:p>
        </w:tc>
        <w:tc>
          <w:tcPr>
            <w:tcW w:w="1276" w:type="dxa"/>
          </w:tcPr>
          <w:p w:rsidR="007455F6" w:rsidRPr="002705A1" w:rsidRDefault="00A41E25">
            <w:pPr>
              <w:widowControl w:val="0"/>
              <w:spacing w:after="0" w:line="240" w:lineRule="auto"/>
              <w:jc w:val="both"/>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чел.</w:t>
            </w:r>
          </w:p>
        </w:tc>
        <w:tc>
          <w:tcPr>
            <w:tcW w:w="1417" w:type="dxa"/>
          </w:tcPr>
          <w:p w:rsidR="007455F6" w:rsidRPr="002705A1" w:rsidRDefault="007455F6">
            <w:pPr>
              <w:widowControl w:val="0"/>
              <w:spacing w:after="0" w:line="240" w:lineRule="auto"/>
              <w:jc w:val="both"/>
              <w:rPr>
                <w:rFonts w:ascii="Times New Roman" w:hAnsi="Times New Roman" w:cs="Times New Roman"/>
                <w:color w:val="000000"/>
                <w:sz w:val="24"/>
                <w:szCs w:val="24"/>
                <w:lang w:eastAsia="en-US"/>
              </w:rPr>
            </w:pPr>
          </w:p>
        </w:tc>
      </w:tr>
      <w:tr w:rsidR="007455F6" w:rsidRPr="002705A1">
        <w:trPr>
          <w:trHeight w:val="606"/>
        </w:trPr>
        <w:tc>
          <w:tcPr>
            <w:tcW w:w="665"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2.3.</w:t>
            </w:r>
          </w:p>
        </w:tc>
        <w:tc>
          <w:tcPr>
            <w:tcW w:w="3092" w:type="dxa"/>
          </w:tcPr>
          <w:p w:rsidR="007455F6" w:rsidRPr="002705A1" w:rsidRDefault="00A41E25">
            <w:pPr>
              <w:widowControl w:val="0"/>
              <w:spacing w:after="0" w:line="240" w:lineRule="auto"/>
              <w:jc w:val="both"/>
              <w:rPr>
                <w:rFonts w:ascii="Times New Roman" w:eastAsia="Times New Roman" w:hAnsi="Times New Roman" w:cs="Times New Roman"/>
                <w:color w:val="000000"/>
                <w:sz w:val="24"/>
                <w:szCs w:val="24"/>
              </w:rPr>
            </w:pPr>
            <w:r w:rsidRPr="002705A1">
              <w:rPr>
                <w:rFonts w:ascii="Times New Roman" w:hAnsi="Times New Roman" w:cs="Times New Roman"/>
                <w:color w:val="000000"/>
                <w:sz w:val="24"/>
                <w:szCs w:val="24"/>
                <w:lang w:eastAsia="en-US"/>
              </w:rPr>
              <w:t xml:space="preserve">Получение </w:t>
            </w:r>
            <w:proofErr w:type="gramStart"/>
            <w:r w:rsidRPr="002705A1">
              <w:rPr>
                <w:rFonts w:ascii="Times New Roman" w:hAnsi="Times New Roman" w:cs="Times New Roman"/>
                <w:color w:val="000000"/>
                <w:sz w:val="24"/>
                <w:szCs w:val="24"/>
                <w:lang w:eastAsia="en-US"/>
              </w:rPr>
              <w:t>обучающимися</w:t>
            </w:r>
            <w:proofErr w:type="gramEnd"/>
            <w:r w:rsidRPr="002705A1">
              <w:rPr>
                <w:rFonts w:ascii="Times New Roman" w:hAnsi="Times New Roman" w:cs="Times New Roman"/>
                <w:color w:val="000000"/>
                <w:sz w:val="24"/>
                <w:szCs w:val="24"/>
                <w:lang w:eastAsia="en-US"/>
              </w:rPr>
              <w:t xml:space="preserve"> общеобразовательных организаций первой профессии</w:t>
            </w:r>
          </w:p>
        </w:tc>
        <w:tc>
          <w:tcPr>
            <w:tcW w:w="3122" w:type="dxa"/>
          </w:tcPr>
          <w:p w:rsidR="007455F6" w:rsidRPr="002705A1" w:rsidRDefault="00A41E25">
            <w:pPr>
              <w:widowControl w:val="0"/>
              <w:spacing w:after="0" w:line="240" w:lineRule="auto"/>
              <w:jc w:val="both"/>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Количество обучающихся общеобразовательных организаций получивших первую профессию </w:t>
            </w:r>
            <w:r w:rsidRPr="002705A1">
              <w:rPr>
                <w:rFonts w:ascii="Times New Roman" w:eastAsia="Calibri" w:hAnsi="Times New Roman" w:cs="Times New Roman"/>
                <w:color w:val="000000"/>
                <w:sz w:val="24"/>
                <w:szCs w:val="24"/>
                <w:lang w:eastAsia="en-US"/>
              </w:rPr>
              <w:br/>
              <w:t>(по итогам учебного года)</w:t>
            </w:r>
          </w:p>
        </w:tc>
        <w:tc>
          <w:tcPr>
            <w:tcW w:w="1276"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чел.</w:t>
            </w:r>
          </w:p>
        </w:tc>
        <w:tc>
          <w:tcPr>
            <w:tcW w:w="1417" w:type="dxa"/>
          </w:tcPr>
          <w:p w:rsidR="007455F6" w:rsidRPr="002705A1" w:rsidRDefault="00A41E25">
            <w:pPr>
              <w:widowControl w:val="0"/>
              <w:spacing w:after="0" w:line="240" w:lineRule="auto"/>
              <w:jc w:val="center"/>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1 раз </w:t>
            </w:r>
            <w:r w:rsidRPr="002705A1">
              <w:rPr>
                <w:rFonts w:ascii="Times New Roman" w:eastAsia="Calibri" w:hAnsi="Times New Roman" w:cs="Times New Roman"/>
                <w:color w:val="000000"/>
                <w:sz w:val="24"/>
                <w:szCs w:val="24"/>
                <w:lang w:eastAsia="en-US"/>
              </w:rPr>
              <w:br/>
              <w:t>в год</w:t>
            </w:r>
          </w:p>
        </w:tc>
      </w:tr>
      <w:tr w:rsidR="007455F6" w:rsidRPr="002705A1">
        <w:trPr>
          <w:trHeight w:val="606"/>
        </w:trPr>
        <w:tc>
          <w:tcPr>
            <w:tcW w:w="665"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2.4.</w:t>
            </w:r>
          </w:p>
        </w:tc>
        <w:tc>
          <w:tcPr>
            <w:tcW w:w="3092" w:type="dxa"/>
          </w:tcPr>
          <w:p w:rsidR="007455F6" w:rsidRPr="002705A1" w:rsidRDefault="00A41E25">
            <w:pPr>
              <w:widowControl w:val="0"/>
              <w:spacing w:after="0" w:line="240" w:lineRule="auto"/>
              <w:jc w:val="both"/>
              <w:rPr>
                <w:rFonts w:ascii="Times New Roman" w:eastAsia="Times New Roman" w:hAnsi="Times New Roman" w:cs="Times New Roman"/>
                <w:color w:val="000000"/>
                <w:sz w:val="24"/>
                <w:szCs w:val="24"/>
              </w:rPr>
            </w:pPr>
            <w:r w:rsidRPr="002705A1">
              <w:rPr>
                <w:rFonts w:ascii="Times New Roman" w:eastAsia="Times New Roman" w:hAnsi="Times New Roman" w:cs="Times New Roman"/>
                <w:color w:val="000000"/>
                <w:sz w:val="24"/>
                <w:szCs w:val="24"/>
              </w:rPr>
              <w:t xml:space="preserve">Участие обучающихся </w:t>
            </w:r>
            <w:r w:rsidRPr="002705A1">
              <w:rPr>
                <w:rFonts w:ascii="Times New Roman" w:eastAsia="Times New Roman" w:hAnsi="Times New Roman" w:cs="Times New Roman"/>
                <w:color w:val="000000"/>
                <w:sz w:val="24"/>
                <w:szCs w:val="24"/>
              </w:rPr>
              <w:br/>
              <w:t>в цикле уроков "</w:t>
            </w:r>
            <w:proofErr w:type="spellStart"/>
            <w:r w:rsidRPr="002705A1">
              <w:rPr>
                <w:rFonts w:ascii="Times New Roman" w:eastAsia="Times New Roman" w:hAnsi="Times New Roman" w:cs="Times New Roman"/>
                <w:color w:val="000000"/>
                <w:sz w:val="24"/>
                <w:szCs w:val="24"/>
              </w:rPr>
              <w:t>ПроеКТОриЯ</w:t>
            </w:r>
            <w:proofErr w:type="spellEnd"/>
            <w:r w:rsidRPr="002705A1">
              <w:rPr>
                <w:rFonts w:ascii="Times New Roman" w:eastAsia="Times New Roman" w:hAnsi="Times New Roman" w:cs="Times New Roman"/>
                <w:color w:val="000000"/>
                <w:sz w:val="24"/>
                <w:szCs w:val="24"/>
              </w:rPr>
              <w:t>"</w:t>
            </w:r>
          </w:p>
        </w:tc>
        <w:tc>
          <w:tcPr>
            <w:tcW w:w="3122" w:type="dxa"/>
          </w:tcPr>
          <w:p w:rsidR="007455F6" w:rsidRPr="002705A1" w:rsidRDefault="00A41E25">
            <w:pPr>
              <w:widowControl w:val="0"/>
              <w:spacing w:after="0" w:line="240" w:lineRule="auto"/>
              <w:jc w:val="both"/>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Количество обучающихся, принявших участие </w:t>
            </w:r>
            <w:r w:rsidRPr="002705A1">
              <w:rPr>
                <w:rFonts w:ascii="Times New Roman" w:eastAsia="Times New Roman" w:hAnsi="Times New Roman" w:cs="Times New Roman"/>
                <w:color w:val="000000"/>
                <w:sz w:val="24"/>
                <w:szCs w:val="24"/>
              </w:rPr>
              <w:t>в цикле уроков "</w:t>
            </w:r>
            <w:proofErr w:type="spellStart"/>
            <w:r w:rsidRPr="002705A1">
              <w:rPr>
                <w:rFonts w:ascii="Times New Roman" w:eastAsia="Times New Roman" w:hAnsi="Times New Roman" w:cs="Times New Roman"/>
                <w:color w:val="000000"/>
                <w:sz w:val="24"/>
                <w:szCs w:val="24"/>
              </w:rPr>
              <w:t>ПроеКТОриЯ</w:t>
            </w:r>
            <w:proofErr w:type="spellEnd"/>
            <w:r w:rsidRPr="002705A1">
              <w:rPr>
                <w:rFonts w:ascii="Times New Roman" w:eastAsia="Times New Roman" w:hAnsi="Times New Roman" w:cs="Times New Roman"/>
                <w:color w:val="000000"/>
                <w:sz w:val="24"/>
                <w:szCs w:val="24"/>
              </w:rPr>
              <w:t>"</w:t>
            </w:r>
          </w:p>
        </w:tc>
        <w:tc>
          <w:tcPr>
            <w:tcW w:w="1276"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чел.</w:t>
            </w:r>
          </w:p>
        </w:tc>
        <w:tc>
          <w:tcPr>
            <w:tcW w:w="1417" w:type="dxa"/>
          </w:tcPr>
          <w:p w:rsidR="007455F6" w:rsidRPr="002705A1" w:rsidRDefault="00A41E25">
            <w:pPr>
              <w:widowControl w:val="0"/>
              <w:spacing w:after="0" w:line="240" w:lineRule="auto"/>
              <w:jc w:val="center"/>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в течение года</w:t>
            </w:r>
          </w:p>
        </w:tc>
      </w:tr>
      <w:tr w:rsidR="007455F6" w:rsidRPr="002705A1">
        <w:trPr>
          <w:trHeight w:val="606"/>
        </w:trPr>
        <w:tc>
          <w:tcPr>
            <w:tcW w:w="665"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2.5.</w:t>
            </w:r>
          </w:p>
        </w:tc>
        <w:tc>
          <w:tcPr>
            <w:tcW w:w="3092" w:type="dxa"/>
          </w:tcPr>
          <w:p w:rsidR="007455F6" w:rsidRPr="002705A1" w:rsidRDefault="00A41E25">
            <w:pPr>
              <w:widowControl w:val="0"/>
              <w:spacing w:after="0" w:line="240" w:lineRule="auto"/>
              <w:jc w:val="both"/>
              <w:rPr>
                <w:rFonts w:ascii="Times New Roman" w:eastAsia="Times New Roman" w:hAnsi="Times New Roman" w:cs="Times New Roman"/>
                <w:color w:val="000000"/>
                <w:sz w:val="24"/>
                <w:szCs w:val="24"/>
              </w:rPr>
            </w:pPr>
            <w:r w:rsidRPr="002705A1">
              <w:rPr>
                <w:rFonts w:ascii="Times New Roman" w:hAnsi="Times New Roman" w:cs="Times New Roman"/>
                <w:color w:val="000000"/>
                <w:sz w:val="24"/>
                <w:szCs w:val="24"/>
                <w:lang w:eastAsia="en-US"/>
              </w:rPr>
              <w:t xml:space="preserve">Участие обучающихся </w:t>
            </w:r>
            <w:r w:rsidRPr="002705A1">
              <w:rPr>
                <w:rFonts w:ascii="Times New Roman" w:hAnsi="Times New Roman" w:cs="Times New Roman"/>
                <w:color w:val="000000"/>
                <w:sz w:val="24"/>
                <w:szCs w:val="24"/>
                <w:lang w:eastAsia="en-US"/>
              </w:rPr>
              <w:br/>
              <w:t xml:space="preserve">в мероприятиях </w:t>
            </w:r>
            <w:proofErr w:type="spellStart"/>
            <w:r w:rsidRPr="002705A1">
              <w:rPr>
                <w:rFonts w:ascii="Times New Roman" w:hAnsi="Times New Roman" w:cs="Times New Roman"/>
                <w:color w:val="000000"/>
                <w:sz w:val="24"/>
                <w:szCs w:val="24"/>
                <w:lang w:eastAsia="en-US"/>
              </w:rPr>
              <w:t>профориентационной</w:t>
            </w:r>
            <w:proofErr w:type="spellEnd"/>
            <w:r w:rsidRPr="002705A1">
              <w:rPr>
                <w:rFonts w:ascii="Times New Roman" w:hAnsi="Times New Roman" w:cs="Times New Roman"/>
                <w:color w:val="000000"/>
                <w:sz w:val="24"/>
                <w:szCs w:val="24"/>
                <w:lang w:eastAsia="en-US"/>
              </w:rPr>
              <w:t xml:space="preserve"> направленности (на всех уровнях)</w:t>
            </w:r>
          </w:p>
        </w:tc>
        <w:tc>
          <w:tcPr>
            <w:tcW w:w="3122" w:type="dxa"/>
          </w:tcPr>
          <w:p w:rsidR="007455F6" w:rsidRPr="002705A1" w:rsidRDefault="00A41E25">
            <w:pPr>
              <w:widowControl w:val="0"/>
              <w:spacing w:after="0" w:line="240" w:lineRule="auto"/>
              <w:jc w:val="both"/>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Доля обучающихся образовательных организаций, принявших участие в мероприятиях </w:t>
            </w:r>
            <w:proofErr w:type="spellStart"/>
            <w:r w:rsidRPr="002705A1">
              <w:rPr>
                <w:rFonts w:ascii="Times New Roman" w:eastAsia="Calibri" w:hAnsi="Times New Roman" w:cs="Times New Roman"/>
                <w:color w:val="000000"/>
                <w:sz w:val="24"/>
                <w:szCs w:val="24"/>
                <w:lang w:eastAsia="en-US"/>
              </w:rPr>
              <w:t>профориентационной</w:t>
            </w:r>
            <w:proofErr w:type="spellEnd"/>
            <w:r w:rsidRPr="002705A1">
              <w:rPr>
                <w:rFonts w:ascii="Times New Roman" w:eastAsia="Calibri" w:hAnsi="Times New Roman" w:cs="Times New Roman"/>
                <w:color w:val="000000"/>
                <w:sz w:val="24"/>
                <w:szCs w:val="24"/>
                <w:lang w:eastAsia="en-US"/>
              </w:rPr>
              <w:t xml:space="preserve"> направленности (на всех уровнях)</w:t>
            </w:r>
          </w:p>
        </w:tc>
        <w:tc>
          <w:tcPr>
            <w:tcW w:w="1276"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w:t>
            </w:r>
          </w:p>
        </w:tc>
        <w:tc>
          <w:tcPr>
            <w:tcW w:w="1417" w:type="dxa"/>
          </w:tcPr>
          <w:p w:rsidR="007455F6" w:rsidRPr="002705A1" w:rsidRDefault="00A41E25">
            <w:pPr>
              <w:widowControl w:val="0"/>
              <w:spacing w:after="0" w:line="240" w:lineRule="auto"/>
              <w:jc w:val="center"/>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1 раз </w:t>
            </w:r>
            <w:r w:rsidRPr="002705A1">
              <w:rPr>
                <w:rFonts w:ascii="Times New Roman" w:eastAsia="Calibri" w:hAnsi="Times New Roman" w:cs="Times New Roman"/>
                <w:color w:val="000000"/>
                <w:sz w:val="24"/>
                <w:szCs w:val="24"/>
                <w:lang w:eastAsia="en-US"/>
              </w:rPr>
              <w:br/>
              <w:t>в год</w:t>
            </w:r>
          </w:p>
        </w:tc>
      </w:tr>
      <w:tr w:rsidR="007455F6" w:rsidRPr="002705A1">
        <w:trPr>
          <w:trHeight w:val="606"/>
        </w:trPr>
        <w:tc>
          <w:tcPr>
            <w:tcW w:w="665"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2.6.</w:t>
            </w:r>
          </w:p>
        </w:tc>
        <w:tc>
          <w:tcPr>
            <w:tcW w:w="3092" w:type="dxa"/>
          </w:tcPr>
          <w:p w:rsidR="007455F6" w:rsidRPr="002705A1" w:rsidRDefault="00A41E25">
            <w:pPr>
              <w:widowControl w:val="0"/>
              <w:spacing w:after="0" w:line="240" w:lineRule="auto"/>
              <w:jc w:val="both"/>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Участие обучающихся образовательных организаций в ежегодном образовательном форуме "Образование"</w:t>
            </w:r>
          </w:p>
        </w:tc>
        <w:tc>
          <w:tcPr>
            <w:tcW w:w="3122" w:type="dxa"/>
          </w:tcPr>
          <w:p w:rsidR="007455F6" w:rsidRPr="002705A1" w:rsidRDefault="00A41E25">
            <w:pPr>
              <w:widowControl w:val="0"/>
              <w:spacing w:after="0" w:line="240" w:lineRule="auto"/>
              <w:jc w:val="both"/>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Количество обучающихся образовательных организаций, принявших участие в ежегодном образовательном форуме "Образование"</w:t>
            </w:r>
          </w:p>
        </w:tc>
        <w:tc>
          <w:tcPr>
            <w:tcW w:w="1276"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чел.</w:t>
            </w:r>
          </w:p>
        </w:tc>
        <w:tc>
          <w:tcPr>
            <w:tcW w:w="1417" w:type="dxa"/>
          </w:tcPr>
          <w:p w:rsidR="007455F6" w:rsidRPr="002705A1" w:rsidRDefault="00A41E25">
            <w:pPr>
              <w:widowControl w:val="0"/>
              <w:spacing w:after="0" w:line="240" w:lineRule="auto"/>
              <w:jc w:val="center"/>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1 раз </w:t>
            </w:r>
            <w:r w:rsidRPr="002705A1">
              <w:rPr>
                <w:rFonts w:ascii="Times New Roman" w:eastAsia="Calibri" w:hAnsi="Times New Roman" w:cs="Times New Roman"/>
                <w:color w:val="000000"/>
                <w:sz w:val="24"/>
                <w:szCs w:val="24"/>
                <w:lang w:eastAsia="en-US"/>
              </w:rPr>
              <w:br/>
              <w:t>в год</w:t>
            </w:r>
          </w:p>
        </w:tc>
      </w:tr>
      <w:tr w:rsidR="007455F6" w:rsidRPr="002705A1">
        <w:trPr>
          <w:trHeight w:val="606"/>
        </w:trPr>
        <w:tc>
          <w:tcPr>
            <w:tcW w:w="665"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2.7.</w:t>
            </w:r>
          </w:p>
        </w:tc>
        <w:tc>
          <w:tcPr>
            <w:tcW w:w="3092" w:type="dxa"/>
          </w:tcPr>
          <w:p w:rsidR="007455F6" w:rsidRPr="002705A1" w:rsidRDefault="00A41E25">
            <w:pPr>
              <w:widowControl w:val="0"/>
              <w:spacing w:after="0" w:line="240" w:lineRule="auto"/>
              <w:jc w:val="both"/>
              <w:rPr>
                <w:rFonts w:ascii="Times New Roman" w:eastAsia="Times New Roman" w:hAnsi="Times New Roman" w:cs="Times New Roman"/>
                <w:sz w:val="24"/>
                <w:szCs w:val="24"/>
              </w:rPr>
            </w:pPr>
            <w:r w:rsidRPr="002705A1">
              <w:rPr>
                <w:rFonts w:ascii="Times New Roman" w:eastAsia="Times New Roman" w:hAnsi="Times New Roman" w:cs="Times New Roman"/>
                <w:sz w:val="24"/>
                <w:szCs w:val="24"/>
              </w:rPr>
              <w:t xml:space="preserve">Педагогические работники, повысившие квалификацию по проблемам профессионального самоопределения </w:t>
            </w:r>
            <w:proofErr w:type="gramStart"/>
            <w:r w:rsidRPr="002705A1">
              <w:rPr>
                <w:rFonts w:ascii="Times New Roman" w:eastAsia="Times New Roman" w:hAnsi="Times New Roman" w:cs="Times New Roman"/>
                <w:sz w:val="24"/>
                <w:szCs w:val="24"/>
              </w:rPr>
              <w:t>обучающихся</w:t>
            </w:r>
            <w:proofErr w:type="gramEnd"/>
          </w:p>
        </w:tc>
        <w:tc>
          <w:tcPr>
            <w:tcW w:w="3122" w:type="dxa"/>
          </w:tcPr>
          <w:p w:rsidR="007455F6" w:rsidRPr="002705A1" w:rsidRDefault="00A41E25">
            <w:pPr>
              <w:widowControl w:val="0"/>
              <w:spacing w:after="0" w:line="240" w:lineRule="auto"/>
              <w:jc w:val="both"/>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Доля педагогических работников, </w:t>
            </w:r>
            <w:r w:rsidRPr="002705A1">
              <w:rPr>
                <w:rFonts w:ascii="Times New Roman" w:eastAsia="Times New Roman" w:hAnsi="Times New Roman" w:cs="Times New Roman"/>
                <w:sz w:val="24"/>
                <w:szCs w:val="24"/>
              </w:rPr>
              <w:t xml:space="preserve">повысивших квалификацию </w:t>
            </w:r>
            <w:r w:rsidRPr="002705A1">
              <w:rPr>
                <w:rFonts w:ascii="Times New Roman" w:eastAsia="Times New Roman" w:hAnsi="Times New Roman" w:cs="Times New Roman"/>
                <w:sz w:val="24"/>
                <w:szCs w:val="24"/>
              </w:rPr>
              <w:br/>
              <w:t>по проблемам профессионального самоопределения обучающихся</w:t>
            </w:r>
          </w:p>
        </w:tc>
        <w:tc>
          <w:tcPr>
            <w:tcW w:w="1276"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w:t>
            </w:r>
          </w:p>
        </w:tc>
        <w:tc>
          <w:tcPr>
            <w:tcW w:w="1417" w:type="dxa"/>
          </w:tcPr>
          <w:p w:rsidR="007455F6" w:rsidRPr="002705A1" w:rsidRDefault="00A41E25">
            <w:pPr>
              <w:widowControl w:val="0"/>
              <w:spacing w:after="0" w:line="240" w:lineRule="auto"/>
              <w:jc w:val="center"/>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1 раз </w:t>
            </w:r>
            <w:r w:rsidRPr="002705A1">
              <w:rPr>
                <w:rFonts w:ascii="Times New Roman" w:eastAsia="Calibri" w:hAnsi="Times New Roman" w:cs="Times New Roman"/>
                <w:color w:val="000000"/>
                <w:sz w:val="24"/>
                <w:szCs w:val="24"/>
                <w:lang w:eastAsia="en-US"/>
              </w:rPr>
              <w:br/>
              <w:t>в год</w:t>
            </w:r>
          </w:p>
        </w:tc>
      </w:tr>
      <w:tr w:rsidR="007455F6" w:rsidRPr="002705A1">
        <w:trPr>
          <w:trHeight w:val="1928"/>
        </w:trPr>
        <w:tc>
          <w:tcPr>
            <w:tcW w:w="665" w:type="dxa"/>
            <w:vMerge w:val="restart"/>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2.8.</w:t>
            </w:r>
          </w:p>
        </w:tc>
        <w:tc>
          <w:tcPr>
            <w:tcW w:w="3092" w:type="dxa"/>
            <w:vMerge w:val="restart"/>
          </w:tcPr>
          <w:p w:rsidR="007455F6" w:rsidRPr="002705A1" w:rsidRDefault="00A41E25">
            <w:pPr>
              <w:widowControl w:val="0"/>
              <w:spacing w:after="0" w:line="240" w:lineRule="auto"/>
              <w:jc w:val="both"/>
              <w:rPr>
                <w:rFonts w:ascii="Times New Roman" w:hAnsi="Times New Roman" w:cs="Times New Roman"/>
                <w:sz w:val="24"/>
                <w:szCs w:val="24"/>
                <w:lang w:eastAsia="en-US"/>
              </w:rPr>
            </w:pPr>
            <w:r w:rsidRPr="002705A1">
              <w:rPr>
                <w:rFonts w:ascii="Times New Roman" w:eastAsia="Calibri" w:hAnsi="Times New Roman" w:cs="Times New Roman"/>
                <w:sz w:val="24"/>
                <w:szCs w:val="24"/>
                <w:lang w:eastAsia="en-US"/>
              </w:rPr>
              <w:t xml:space="preserve">Участие родителей (законных представителей) в мероприятиях </w:t>
            </w:r>
            <w:proofErr w:type="spellStart"/>
            <w:r w:rsidRPr="002705A1">
              <w:rPr>
                <w:rFonts w:ascii="Times New Roman" w:eastAsia="Calibri" w:hAnsi="Times New Roman" w:cs="Times New Roman"/>
                <w:sz w:val="24"/>
                <w:szCs w:val="24"/>
                <w:lang w:eastAsia="en-US"/>
              </w:rPr>
              <w:t>профориентационной</w:t>
            </w:r>
            <w:proofErr w:type="spellEnd"/>
            <w:r w:rsidRPr="002705A1">
              <w:rPr>
                <w:rFonts w:ascii="Times New Roman" w:eastAsia="Calibri" w:hAnsi="Times New Roman" w:cs="Times New Roman"/>
                <w:sz w:val="24"/>
                <w:szCs w:val="24"/>
                <w:lang w:eastAsia="en-US"/>
              </w:rPr>
              <w:t xml:space="preserve"> направленности;</w:t>
            </w:r>
          </w:p>
        </w:tc>
        <w:tc>
          <w:tcPr>
            <w:tcW w:w="3122" w:type="dxa"/>
          </w:tcPr>
          <w:p w:rsidR="007455F6" w:rsidRPr="002705A1" w:rsidRDefault="00A41E25">
            <w:pPr>
              <w:widowControl w:val="0"/>
              <w:spacing w:after="0" w:line="240" w:lineRule="auto"/>
              <w:jc w:val="both"/>
              <w:rPr>
                <w:rFonts w:ascii="Times New Roman" w:hAnsi="Times New Roman" w:cs="Times New Roman"/>
                <w:sz w:val="24"/>
                <w:szCs w:val="24"/>
                <w:lang w:eastAsia="en-US"/>
              </w:rPr>
            </w:pPr>
            <w:r w:rsidRPr="002705A1">
              <w:rPr>
                <w:rFonts w:ascii="Times New Roman" w:eastAsia="Calibri" w:hAnsi="Times New Roman" w:cs="Times New Roman"/>
                <w:color w:val="000000"/>
                <w:sz w:val="24"/>
                <w:szCs w:val="24"/>
                <w:lang w:eastAsia="en-US"/>
              </w:rPr>
              <w:t xml:space="preserve">Количество мероприятий (родительских собраний, </w:t>
            </w:r>
            <w:proofErr w:type="spellStart"/>
            <w:r w:rsidRPr="002705A1">
              <w:rPr>
                <w:rFonts w:ascii="Times New Roman" w:eastAsia="Calibri" w:hAnsi="Times New Roman" w:cs="Times New Roman"/>
                <w:color w:val="000000"/>
                <w:sz w:val="24"/>
                <w:szCs w:val="24"/>
                <w:lang w:eastAsia="en-US"/>
              </w:rPr>
              <w:t>вебинаров</w:t>
            </w:r>
            <w:proofErr w:type="spellEnd"/>
            <w:r w:rsidRPr="002705A1">
              <w:rPr>
                <w:rFonts w:ascii="Times New Roman" w:eastAsia="Calibri" w:hAnsi="Times New Roman" w:cs="Times New Roman"/>
                <w:color w:val="000000"/>
                <w:sz w:val="24"/>
                <w:szCs w:val="24"/>
                <w:lang w:eastAsia="en-US"/>
              </w:rPr>
              <w:t xml:space="preserve"> и т.д.), проведенных с </w:t>
            </w:r>
            <w:r w:rsidRPr="002705A1">
              <w:rPr>
                <w:rFonts w:ascii="Times New Roman" w:eastAsia="Calibri" w:hAnsi="Times New Roman" w:cs="Times New Roman"/>
                <w:sz w:val="24"/>
                <w:szCs w:val="24"/>
                <w:lang w:eastAsia="en-US"/>
              </w:rPr>
              <w:t>родителями (законными представителями):</w:t>
            </w:r>
          </w:p>
          <w:p w:rsidR="007455F6" w:rsidRPr="002705A1" w:rsidRDefault="00A41E25">
            <w:pPr>
              <w:widowControl w:val="0"/>
              <w:numPr>
                <w:ilvl w:val="0"/>
                <w:numId w:val="2"/>
              </w:numPr>
              <w:spacing w:after="0" w:line="240" w:lineRule="auto"/>
              <w:ind w:left="175" w:hanging="175"/>
              <w:jc w:val="both"/>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на уровне образовательной организации</w:t>
            </w:r>
          </w:p>
          <w:p w:rsidR="007455F6" w:rsidRPr="002705A1" w:rsidRDefault="00A41E25">
            <w:pPr>
              <w:widowControl w:val="0"/>
              <w:numPr>
                <w:ilvl w:val="0"/>
                <w:numId w:val="2"/>
              </w:numPr>
              <w:spacing w:after="0" w:line="240" w:lineRule="auto"/>
              <w:ind w:left="175" w:hanging="175"/>
              <w:jc w:val="both"/>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на муниципальном уровне;</w:t>
            </w:r>
          </w:p>
          <w:p w:rsidR="007455F6" w:rsidRPr="002705A1" w:rsidRDefault="00A41E25">
            <w:pPr>
              <w:widowControl w:val="0"/>
              <w:numPr>
                <w:ilvl w:val="0"/>
                <w:numId w:val="2"/>
              </w:numPr>
              <w:spacing w:after="0" w:line="240" w:lineRule="auto"/>
              <w:ind w:left="175" w:hanging="175"/>
              <w:jc w:val="both"/>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на уровне региона.</w:t>
            </w:r>
          </w:p>
        </w:tc>
        <w:tc>
          <w:tcPr>
            <w:tcW w:w="1276" w:type="dxa"/>
          </w:tcPr>
          <w:p w:rsidR="007455F6" w:rsidRPr="002705A1" w:rsidRDefault="00A41E25">
            <w:pPr>
              <w:widowControl w:val="0"/>
              <w:spacing w:after="0" w:line="240" w:lineRule="auto"/>
              <w:jc w:val="both"/>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ед.</w:t>
            </w:r>
          </w:p>
        </w:tc>
        <w:tc>
          <w:tcPr>
            <w:tcW w:w="1417" w:type="dxa"/>
            <w:vMerge w:val="restart"/>
          </w:tcPr>
          <w:p w:rsidR="007455F6" w:rsidRPr="002705A1" w:rsidRDefault="00A41E25">
            <w:pPr>
              <w:widowControl w:val="0"/>
              <w:spacing w:after="0" w:line="240" w:lineRule="auto"/>
              <w:jc w:val="center"/>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1 раз </w:t>
            </w:r>
            <w:r w:rsidRPr="002705A1">
              <w:rPr>
                <w:rFonts w:ascii="Times New Roman" w:eastAsia="Calibri" w:hAnsi="Times New Roman" w:cs="Times New Roman"/>
                <w:color w:val="000000"/>
                <w:sz w:val="24"/>
                <w:szCs w:val="24"/>
                <w:lang w:eastAsia="en-US"/>
              </w:rPr>
              <w:br/>
              <w:t>в год</w:t>
            </w:r>
          </w:p>
        </w:tc>
      </w:tr>
      <w:tr w:rsidR="007455F6" w:rsidRPr="002705A1">
        <w:trPr>
          <w:trHeight w:val="630"/>
        </w:trPr>
        <w:tc>
          <w:tcPr>
            <w:tcW w:w="665" w:type="dxa"/>
            <w:vMerge/>
          </w:tcPr>
          <w:p w:rsidR="007455F6" w:rsidRPr="002705A1" w:rsidRDefault="007455F6">
            <w:pPr>
              <w:widowControl w:val="0"/>
              <w:spacing w:after="0" w:line="240" w:lineRule="auto"/>
              <w:rPr>
                <w:rFonts w:ascii="Times New Roman" w:hAnsi="Times New Roman" w:cs="Times New Roman"/>
                <w:color w:val="000000"/>
                <w:sz w:val="24"/>
                <w:szCs w:val="24"/>
                <w:lang w:eastAsia="en-US"/>
              </w:rPr>
            </w:pPr>
          </w:p>
        </w:tc>
        <w:tc>
          <w:tcPr>
            <w:tcW w:w="3092" w:type="dxa"/>
            <w:vMerge/>
          </w:tcPr>
          <w:p w:rsidR="007455F6" w:rsidRPr="002705A1" w:rsidRDefault="007455F6">
            <w:pPr>
              <w:widowControl w:val="0"/>
              <w:spacing w:after="0" w:line="240" w:lineRule="auto"/>
              <w:jc w:val="both"/>
              <w:rPr>
                <w:rFonts w:ascii="Times New Roman" w:hAnsi="Times New Roman" w:cs="Times New Roman"/>
                <w:sz w:val="24"/>
                <w:szCs w:val="24"/>
                <w:lang w:eastAsia="en-US"/>
              </w:rPr>
            </w:pPr>
          </w:p>
        </w:tc>
        <w:tc>
          <w:tcPr>
            <w:tcW w:w="3122" w:type="dxa"/>
          </w:tcPr>
          <w:p w:rsidR="007455F6" w:rsidRPr="002705A1" w:rsidRDefault="00A41E25">
            <w:pPr>
              <w:widowControl w:val="0"/>
              <w:spacing w:after="0" w:line="240" w:lineRule="auto"/>
              <w:jc w:val="both"/>
              <w:rPr>
                <w:rFonts w:ascii="Times New Roman" w:hAnsi="Times New Roman" w:cs="Times New Roman"/>
                <w:sz w:val="24"/>
                <w:szCs w:val="24"/>
                <w:lang w:eastAsia="en-US"/>
              </w:rPr>
            </w:pPr>
            <w:r w:rsidRPr="002705A1">
              <w:rPr>
                <w:rFonts w:ascii="Times New Roman" w:eastAsia="Calibri" w:hAnsi="Times New Roman" w:cs="Times New Roman"/>
                <w:color w:val="000000"/>
                <w:sz w:val="24"/>
                <w:szCs w:val="24"/>
                <w:lang w:eastAsia="en-US"/>
              </w:rPr>
              <w:t xml:space="preserve">Количество родителей </w:t>
            </w:r>
            <w:r w:rsidRPr="002705A1">
              <w:rPr>
                <w:rFonts w:ascii="Times New Roman" w:eastAsia="Calibri" w:hAnsi="Times New Roman" w:cs="Times New Roman"/>
                <w:sz w:val="24"/>
                <w:szCs w:val="24"/>
                <w:lang w:eastAsia="en-US"/>
              </w:rPr>
              <w:t xml:space="preserve">(законных представителей), принявших участие </w:t>
            </w:r>
            <w:r w:rsidRPr="002705A1">
              <w:rPr>
                <w:rFonts w:ascii="Times New Roman" w:eastAsia="Calibri" w:hAnsi="Times New Roman" w:cs="Times New Roman"/>
                <w:sz w:val="24"/>
                <w:szCs w:val="24"/>
                <w:lang w:eastAsia="en-US"/>
              </w:rPr>
              <w:br/>
              <w:t>в мероприятиях</w:t>
            </w:r>
          </w:p>
          <w:p w:rsidR="007455F6" w:rsidRPr="002705A1" w:rsidRDefault="007455F6">
            <w:pPr>
              <w:widowControl w:val="0"/>
              <w:spacing w:after="0" w:line="240" w:lineRule="auto"/>
              <w:jc w:val="both"/>
              <w:rPr>
                <w:rFonts w:ascii="Times New Roman" w:hAnsi="Times New Roman" w:cs="Times New Roman"/>
                <w:sz w:val="24"/>
                <w:szCs w:val="24"/>
                <w:lang w:eastAsia="en-US"/>
              </w:rPr>
            </w:pPr>
          </w:p>
          <w:p w:rsidR="007455F6" w:rsidRPr="002705A1" w:rsidRDefault="007455F6">
            <w:pPr>
              <w:widowControl w:val="0"/>
              <w:spacing w:after="0" w:line="240" w:lineRule="auto"/>
              <w:jc w:val="both"/>
              <w:rPr>
                <w:rFonts w:ascii="Times New Roman" w:hAnsi="Times New Roman" w:cs="Times New Roman"/>
                <w:color w:val="000000"/>
                <w:sz w:val="24"/>
                <w:szCs w:val="24"/>
                <w:lang w:eastAsia="en-US"/>
              </w:rPr>
            </w:pPr>
          </w:p>
        </w:tc>
        <w:tc>
          <w:tcPr>
            <w:tcW w:w="1276" w:type="dxa"/>
          </w:tcPr>
          <w:p w:rsidR="007455F6" w:rsidRPr="002705A1" w:rsidRDefault="00A41E25">
            <w:pPr>
              <w:widowControl w:val="0"/>
              <w:spacing w:after="0" w:line="240" w:lineRule="auto"/>
              <w:jc w:val="both"/>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чел.</w:t>
            </w:r>
          </w:p>
        </w:tc>
        <w:tc>
          <w:tcPr>
            <w:tcW w:w="1417" w:type="dxa"/>
            <w:vMerge/>
          </w:tcPr>
          <w:p w:rsidR="007455F6" w:rsidRPr="002705A1" w:rsidRDefault="007455F6">
            <w:pPr>
              <w:widowControl w:val="0"/>
              <w:spacing w:after="0" w:line="240" w:lineRule="auto"/>
              <w:jc w:val="both"/>
              <w:rPr>
                <w:rFonts w:ascii="Times New Roman" w:hAnsi="Times New Roman" w:cs="Times New Roman"/>
                <w:color w:val="000000"/>
                <w:sz w:val="24"/>
                <w:szCs w:val="24"/>
                <w:lang w:eastAsia="en-US"/>
              </w:rPr>
            </w:pPr>
          </w:p>
        </w:tc>
      </w:tr>
      <w:tr w:rsidR="007455F6" w:rsidRPr="002705A1">
        <w:trPr>
          <w:trHeight w:val="331"/>
        </w:trPr>
        <w:tc>
          <w:tcPr>
            <w:tcW w:w="9572" w:type="dxa"/>
            <w:gridSpan w:val="5"/>
          </w:tcPr>
          <w:p w:rsidR="007455F6" w:rsidRPr="002705A1" w:rsidRDefault="00A41E25">
            <w:pPr>
              <w:widowControl w:val="0"/>
              <w:spacing w:after="0" w:line="240" w:lineRule="auto"/>
              <w:jc w:val="center"/>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3. Показатели по учету </w:t>
            </w:r>
            <w:proofErr w:type="gramStart"/>
            <w:r w:rsidRPr="002705A1">
              <w:rPr>
                <w:rFonts w:ascii="Times New Roman" w:eastAsia="Calibri" w:hAnsi="Times New Roman" w:cs="Times New Roman"/>
                <w:color w:val="000000"/>
                <w:sz w:val="24"/>
                <w:szCs w:val="24"/>
                <w:lang w:eastAsia="en-US"/>
              </w:rPr>
              <w:t>обучающихся</w:t>
            </w:r>
            <w:proofErr w:type="gramEnd"/>
            <w:r w:rsidRPr="002705A1">
              <w:rPr>
                <w:rFonts w:ascii="Times New Roman" w:eastAsia="Calibri" w:hAnsi="Times New Roman" w:cs="Times New Roman"/>
                <w:color w:val="000000"/>
                <w:sz w:val="24"/>
                <w:szCs w:val="24"/>
                <w:lang w:eastAsia="en-US"/>
              </w:rPr>
              <w:t xml:space="preserve">, выбравших для сдачи государственной итоговой </w:t>
            </w:r>
            <w:r w:rsidRPr="002705A1">
              <w:rPr>
                <w:rFonts w:ascii="Times New Roman" w:eastAsia="Calibri" w:hAnsi="Times New Roman" w:cs="Times New Roman"/>
                <w:color w:val="000000"/>
                <w:sz w:val="24"/>
                <w:szCs w:val="24"/>
                <w:lang w:eastAsia="en-US"/>
              </w:rPr>
              <w:lastRenderedPageBreak/>
              <w:t>аттестации по образовательным программам среднего общего образования учебные предметы, излучавшиеся на углубленном уровне.</w:t>
            </w:r>
          </w:p>
        </w:tc>
      </w:tr>
      <w:tr w:rsidR="007455F6" w:rsidRPr="002705A1">
        <w:trPr>
          <w:trHeight w:val="606"/>
        </w:trPr>
        <w:tc>
          <w:tcPr>
            <w:tcW w:w="665"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lastRenderedPageBreak/>
              <w:t>3.1.</w:t>
            </w:r>
          </w:p>
        </w:tc>
        <w:tc>
          <w:tcPr>
            <w:tcW w:w="3092" w:type="dxa"/>
          </w:tcPr>
          <w:p w:rsidR="007455F6" w:rsidRPr="002705A1" w:rsidRDefault="00A41E25">
            <w:pPr>
              <w:widowControl w:val="0"/>
              <w:spacing w:after="0" w:line="240" w:lineRule="auto"/>
              <w:jc w:val="both"/>
              <w:rPr>
                <w:rFonts w:ascii="Times New Roman" w:hAnsi="Times New Roman" w:cs="Times New Roman"/>
                <w:sz w:val="24"/>
                <w:szCs w:val="24"/>
                <w:lang w:eastAsia="en-US"/>
              </w:rPr>
            </w:pPr>
            <w:r w:rsidRPr="002705A1">
              <w:rPr>
                <w:rFonts w:ascii="Times New Roman" w:eastAsia="Calibri" w:hAnsi="Times New Roman" w:cs="Times New Roman"/>
                <w:color w:val="000000"/>
                <w:sz w:val="24"/>
                <w:szCs w:val="24"/>
                <w:lang w:eastAsia="en-US"/>
              </w:rPr>
              <w:t xml:space="preserve">Обучающиеся 11 классов, выбравших для сдачи государственной итоговой аттестации, учебные предметы, </w:t>
            </w:r>
            <w:proofErr w:type="spellStart"/>
            <w:r w:rsidRPr="002705A1">
              <w:rPr>
                <w:rFonts w:ascii="Times New Roman" w:eastAsia="Calibri" w:hAnsi="Times New Roman" w:cs="Times New Roman"/>
                <w:color w:val="000000"/>
                <w:sz w:val="24"/>
                <w:szCs w:val="24"/>
                <w:lang w:eastAsia="en-US"/>
              </w:rPr>
              <w:t>изучавшиеся</w:t>
            </w:r>
            <w:proofErr w:type="spellEnd"/>
            <w:r w:rsidRPr="002705A1">
              <w:rPr>
                <w:rFonts w:ascii="Times New Roman" w:eastAsia="Calibri" w:hAnsi="Times New Roman" w:cs="Times New Roman"/>
                <w:color w:val="000000"/>
                <w:sz w:val="24"/>
                <w:szCs w:val="24"/>
                <w:lang w:eastAsia="en-US"/>
              </w:rPr>
              <w:t xml:space="preserve"> </w:t>
            </w:r>
            <w:r w:rsidRPr="002705A1">
              <w:rPr>
                <w:rFonts w:ascii="Times New Roman" w:eastAsia="Calibri" w:hAnsi="Times New Roman" w:cs="Times New Roman"/>
                <w:color w:val="000000"/>
                <w:sz w:val="24"/>
                <w:szCs w:val="24"/>
                <w:lang w:eastAsia="en-US"/>
              </w:rPr>
              <w:br/>
              <w:t>на углубленном уровне</w:t>
            </w:r>
          </w:p>
        </w:tc>
        <w:tc>
          <w:tcPr>
            <w:tcW w:w="3122" w:type="dxa"/>
          </w:tcPr>
          <w:p w:rsidR="007455F6" w:rsidRPr="002705A1" w:rsidRDefault="00A41E25" w:rsidP="00B054F1">
            <w:pPr>
              <w:widowControl w:val="0"/>
              <w:tabs>
                <w:tab w:val="left" w:pos="318"/>
              </w:tabs>
              <w:spacing w:after="0" w:line="240" w:lineRule="auto"/>
              <w:jc w:val="both"/>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Доля обучающиеся </w:t>
            </w:r>
            <w:r w:rsidRPr="002705A1">
              <w:rPr>
                <w:rFonts w:ascii="Times New Roman" w:eastAsia="Calibri" w:hAnsi="Times New Roman" w:cs="Times New Roman"/>
                <w:color w:val="000000"/>
                <w:sz w:val="24"/>
                <w:szCs w:val="24"/>
                <w:lang w:eastAsia="en-US"/>
              </w:rPr>
              <w:br/>
              <w:t xml:space="preserve">11 классов, выбравших </w:t>
            </w:r>
            <w:r w:rsidRPr="002705A1">
              <w:rPr>
                <w:rFonts w:ascii="Times New Roman" w:eastAsia="Calibri" w:hAnsi="Times New Roman" w:cs="Times New Roman"/>
                <w:color w:val="000000"/>
                <w:sz w:val="24"/>
                <w:szCs w:val="24"/>
                <w:lang w:eastAsia="en-US"/>
              </w:rPr>
              <w:br/>
              <w:t xml:space="preserve">для сдачи государственной итоговой аттестации учебные предметы, </w:t>
            </w:r>
            <w:proofErr w:type="spellStart"/>
            <w:r w:rsidRPr="002705A1">
              <w:rPr>
                <w:rFonts w:ascii="Times New Roman" w:eastAsia="Calibri" w:hAnsi="Times New Roman" w:cs="Times New Roman"/>
                <w:color w:val="000000"/>
                <w:sz w:val="24"/>
                <w:szCs w:val="24"/>
                <w:lang w:eastAsia="en-US"/>
              </w:rPr>
              <w:t>изучавшиеся</w:t>
            </w:r>
            <w:proofErr w:type="spellEnd"/>
            <w:r w:rsidRPr="002705A1">
              <w:rPr>
                <w:rFonts w:ascii="Times New Roman" w:eastAsia="Calibri" w:hAnsi="Times New Roman" w:cs="Times New Roman"/>
                <w:color w:val="000000"/>
                <w:sz w:val="24"/>
                <w:szCs w:val="24"/>
                <w:lang w:eastAsia="en-US"/>
              </w:rPr>
              <w:t xml:space="preserve"> </w:t>
            </w:r>
            <w:r w:rsidRPr="002705A1">
              <w:rPr>
                <w:rFonts w:ascii="Times New Roman" w:eastAsia="Calibri" w:hAnsi="Times New Roman" w:cs="Times New Roman"/>
                <w:color w:val="000000"/>
                <w:sz w:val="24"/>
                <w:szCs w:val="24"/>
                <w:lang w:eastAsia="en-US"/>
              </w:rPr>
              <w:br/>
              <w:t xml:space="preserve">на углубленном уровне, </w:t>
            </w:r>
            <w:r w:rsidRPr="002705A1">
              <w:rPr>
                <w:rFonts w:ascii="Times New Roman" w:eastAsia="Calibri" w:hAnsi="Times New Roman" w:cs="Times New Roman"/>
                <w:color w:val="000000"/>
                <w:sz w:val="24"/>
                <w:szCs w:val="24"/>
                <w:lang w:eastAsia="en-US"/>
              </w:rPr>
              <w:br/>
              <w:t xml:space="preserve">от общего количества обучающихся 11 классов </w:t>
            </w:r>
          </w:p>
        </w:tc>
        <w:tc>
          <w:tcPr>
            <w:tcW w:w="1276"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w:t>
            </w:r>
          </w:p>
        </w:tc>
        <w:tc>
          <w:tcPr>
            <w:tcW w:w="1417" w:type="dxa"/>
          </w:tcPr>
          <w:p w:rsidR="007455F6" w:rsidRPr="002705A1" w:rsidRDefault="00A41E25">
            <w:pPr>
              <w:widowControl w:val="0"/>
              <w:spacing w:after="0" w:line="240" w:lineRule="auto"/>
              <w:jc w:val="center"/>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1 раз </w:t>
            </w:r>
            <w:r w:rsidRPr="002705A1">
              <w:rPr>
                <w:rFonts w:ascii="Times New Roman" w:eastAsia="Calibri" w:hAnsi="Times New Roman" w:cs="Times New Roman"/>
                <w:color w:val="000000"/>
                <w:sz w:val="24"/>
                <w:szCs w:val="24"/>
                <w:lang w:eastAsia="en-US"/>
              </w:rPr>
              <w:br/>
              <w:t>в год</w:t>
            </w:r>
          </w:p>
        </w:tc>
      </w:tr>
      <w:tr w:rsidR="007455F6" w:rsidRPr="002705A1">
        <w:trPr>
          <w:trHeight w:val="606"/>
        </w:trPr>
        <w:tc>
          <w:tcPr>
            <w:tcW w:w="9572" w:type="dxa"/>
            <w:gridSpan w:val="5"/>
          </w:tcPr>
          <w:p w:rsidR="007455F6" w:rsidRPr="002705A1" w:rsidRDefault="00A41E25">
            <w:pPr>
              <w:widowControl w:val="0"/>
              <w:spacing w:after="0" w:line="240" w:lineRule="auto"/>
              <w:jc w:val="center"/>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4. Показатели по учету </w:t>
            </w:r>
            <w:proofErr w:type="gramStart"/>
            <w:r w:rsidRPr="002705A1">
              <w:rPr>
                <w:rFonts w:ascii="Times New Roman" w:eastAsia="Calibri" w:hAnsi="Times New Roman" w:cs="Times New Roman"/>
                <w:color w:val="000000"/>
                <w:sz w:val="24"/>
                <w:szCs w:val="24"/>
                <w:lang w:eastAsia="en-US"/>
              </w:rPr>
              <w:t>обучающихся</w:t>
            </w:r>
            <w:proofErr w:type="gramEnd"/>
            <w:r w:rsidRPr="002705A1">
              <w:rPr>
                <w:rFonts w:ascii="Times New Roman" w:eastAsia="Calibri" w:hAnsi="Times New Roman" w:cs="Times New Roman"/>
                <w:color w:val="000000"/>
                <w:sz w:val="24"/>
                <w:szCs w:val="24"/>
                <w:lang w:eastAsia="en-US"/>
              </w:rPr>
              <w:t xml:space="preserve">, поступивших в </w:t>
            </w:r>
            <w:r w:rsidRPr="002705A1">
              <w:rPr>
                <w:rFonts w:ascii="Times New Roman" w:eastAsia="Calibri" w:hAnsi="Times New Roman" w:cs="Times New Roman"/>
                <w:sz w:val="24"/>
                <w:szCs w:val="24"/>
                <w:lang w:eastAsia="en-US"/>
              </w:rPr>
              <w:t>профессиональные образовательные организации и образовательные организации высшего образования по профилю обучения</w:t>
            </w:r>
          </w:p>
        </w:tc>
      </w:tr>
      <w:tr w:rsidR="007455F6" w:rsidRPr="002705A1">
        <w:trPr>
          <w:trHeight w:val="606"/>
        </w:trPr>
        <w:tc>
          <w:tcPr>
            <w:tcW w:w="665"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4.1.</w:t>
            </w:r>
          </w:p>
        </w:tc>
        <w:tc>
          <w:tcPr>
            <w:tcW w:w="3092" w:type="dxa"/>
          </w:tcPr>
          <w:p w:rsidR="007455F6" w:rsidRPr="002705A1" w:rsidRDefault="00A41E25">
            <w:pPr>
              <w:widowControl w:val="0"/>
              <w:spacing w:after="0" w:line="240" w:lineRule="auto"/>
              <w:jc w:val="both"/>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Выпускники 9 и 11 классов, поступивших </w:t>
            </w:r>
            <w:r w:rsidRPr="002705A1">
              <w:rPr>
                <w:rFonts w:ascii="Times New Roman" w:eastAsia="Calibri" w:hAnsi="Times New Roman" w:cs="Times New Roman"/>
                <w:color w:val="000000"/>
                <w:sz w:val="24"/>
                <w:szCs w:val="24"/>
                <w:lang w:eastAsia="en-US"/>
              </w:rPr>
              <w:br/>
              <w:t xml:space="preserve">в профессиональные образовательные организации </w:t>
            </w:r>
            <w:r w:rsidRPr="002705A1">
              <w:rPr>
                <w:rFonts w:ascii="Times New Roman" w:eastAsia="Calibri" w:hAnsi="Times New Roman" w:cs="Times New Roman"/>
                <w:color w:val="000000"/>
                <w:sz w:val="24"/>
                <w:szCs w:val="24"/>
                <w:lang w:eastAsia="en-US"/>
              </w:rPr>
              <w:br/>
              <w:t>и образовательные организации высшего образования от общего количества поступивших</w:t>
            </w:r>
          </w:p>
        </w:tc>
        <w:tc>
          <w:tcPr>
            <w:tcW w:w="3122" w:type="dxa"/>
          </w:tcPr>
          <w:p w:rsidR="007455F6" w:rsidRPr="002705A1" w:rsidRDefault="00A41E25">
            <w:pPr>
              <w:widowControl w:val="0"/>
              <w:spacing w:after="0" w:line="240" w:lineRule="auto"/>
              <w:ind w:left="-12" w:right="-66"/>
              <w:jc w:val="both"/>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Количество выпускников </w:t>
            </w:r>
            <w:r w:rsidRPr="002705A1">
              <w:rPr>
                <w:rFonts w:ascii="Times New Roman" w:eastAsia="Calibri" w:hAnsi="Times New Roman" w:cs="Times New Roman"/>
                <w:color w:val="000000"/>
                <w:sz w:val="24"/>
                <w:szCs w:val="24"/>
                <w:lang w:eastAsia="en-US"/>
              </w:rPr>
              <w:br/>
              <w:t xml:space="preserve">9 и 11 классов, поступивших в профессиональные образовательные организации </w:t>
            </w:r>
            <w:r w:rsidRPr="002705A1">
              <w:rPr>
                <w:rFonts w:ascii="Times New Roman" w:eastAsia="Calibri" w:hAnsi="Times New Roman" w:cs="Times New Roman"/>
                <w:color w:val="000000"/>
                <w:sz w:val="24"/>
                <w:szCs w:val="24"/>
                <w:lang w:eastAsia="en-US"/>
              </w:rPr>
              <w:br/>
              <w:t>и образовательные организации высшего образования от общего количества поступивших</w:t>
            </w:r>
          </w:p>
        </w:tc>
        <w:tc>
          <w:tcPr>
            <w:tcW w:w="1276"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чел.</w:t>
            </w:r>
          </w:p>
        </w:tc>
        <w:tc>
          <w:tcPr>
            <w:tcW w:w="1417" w:type="dxa"/>
          </w:tcPr>
          <w:p w:rsidR="007455F6" w:rsidRPr="002705A1" w:rsidRDefault="00A41E25">
            <w:pPr>
              <w:widowControl w:val="0"/>
              <w:spacing w:after="0" w:line="240" w:lineRule="auto"/>
              <w:jc w:val="center"/>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1 раз </w:t>
            </w:r>
            <w:r w:rsidRPr="002705A1">
              <w:rPr>
                <w:rFonts w:ascii="Times New Roman" w:eastAsia="Calibri" w:hAnsi="Times New Roman" w:cs="Times New Roman"/>
                <w:color w:val="000000"/>
                <w:sz w:val="24"/>
                <w:szCs w:val="24"/>
                <w:lang w:eastAsia="en-US"/>
              </w:rPr>
              <w:br/>
              <w:t>в год</w:t>
            </w:r>
          </w:p>
        </w:tc>
      </w:tr>
      <w:tr w:rsidR="007455F6" w:rsidRPr="002705A1">
        <w:trPr>
          <w:trHeight w:val="203"/>
        </w:trPr>
        <w:tc>
          <w:tcPr>
            <w:tcW w:w="9572" w:type="dxa"/>
            <w:gridSpan w:val="5"/>
          </w:tcPr>
          <w:p w:rsidR="007455F6" w:rsidRPr="002705A1" w:rsidRDefault="00A41E25">
            <w:pPr>
              <w:widowControl w:val="0"/>
              <w:spacing w:after="0" w:line="240" w:lineRule="auto"/>
              <w:ind w:firstLine="505"/>
              <w:jc w:val="both"/>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5. Показатели по проведению ранней профориентации </w:t>
            </w:r>
            <w:proofErr w:type="gramStart"/>
            <w:r w:rsidRPr="002705A1">
              <w:rPr>
                <w:rFonts w:ascii="Times New Roman" w:eastAsia="Calibri" w:hAnsi="Times New Roman" w:cs="Times New Roman"/>
                <w:color w:val="000000"/>
                <w:sz w:val="24"/>
                <w:szCs w:val="24"/>
                <w:lang w:eastAsia="en-US"/>
              </w:rPr>
              <w:t>обучающихся</w:t>
            </w:r>
            <w:proofErr w:type="gramEnd"/>
          </w:p>
        </w:tc>
      </w:tr>
      <w:tr w:rsidR="007455F6" w:rsidRPr="002705A1">
        <w:trPr>
          <w:trHeight w:val="606"/>
        </w:trPr>
        <w:tc>
          <w:tcPr>
            <w:tcW w:w="665"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5.1.</w:t>
            </w:r>
          </w:p>
        </w:tc>
        <w:tc>
          <w:tcPr>
            <w:tcW w:w="3092" w:type="dxa"/>
          </w:tcPr>
          <w:p w:rsidR="007455F6" w:rsidRPr="002705A1" w:rsidRDefault="00A41E25">
            <w:pPr>
              <w:widowControl w:val="0"/>
              <w:spacing w:after="0" w:line="240" w:lineRule="auto"/>
              <w:jc w:val="both"/>
              <w:rPr>
                <w:rFonts w:ascii="Times New Roman" w:eastAsia="Times New Roman" w:hAnsi="Times New Roman" w:cs="Times New Roman"/>
                <w:color w:val="000000"/>
                <w:sz w:val="24"/>
                <w:szCs w:val="24"/>
              </w:rPr>
            </w:pPr>
            <w:proofErr w:type="gramStart"/>
            <w:r w:rsidRPr="002705A1">
              <w:rPr>
                <w:rFonts w:ascii="Times New Roman" w:eastAsia="Times New Roman" w:hAnsi="Times New Roman" w:cs="Times New Roman"/>
                <w:color w:val="000000"/>
                <w:sz w:val="24"/>
                <w:szCs w:val="24"/>
              </w:rPr>
              <w:t xml:space="preserve">Участие обучающихся </w:t>
            </w:r>
            <w:r w:rsidRPr="002705A1">
              <w:rPr>
                <w:rFonts w:ascii="Times New Roman" w:eastAsia="Times New Roman" w:hAnsi="Times New Roman" w:cs="Times New Roman"/>
                <w:color w:val="000000"/>
                <w:sz w:val="24"/>
                <w:szCs w:val="24"/>
              </w:rPr>
              <w:br/>
              <w:t>в профессиональных пробах</w:t>
            </w:r>
            <w:proofErr w:type="gramEnd"/>
          </w:p>
        </w:tc>
        <w:tc>
          <w:tcPr>
            <w:tcW w:w="3122" w:type="dxa"/>
          </w:tcPr>
          <w:p w:rsidR="007455F6" w:rsidRPr="002705A1" w:rsidRDefault="00A41E25">
            <w:pPr>
              <w:widowControl w:val="0"/>
              <w:spacing w:after="0" w:line="216" w:lineRule="auto"/>
              <w:ind w:left="-57" w:right="17"/>
              <w:jc w:val="both"/>
              <w:rPr>
                <w:rFonts w:ascii="Times New Roman" w:hAnsi="Times New Roman" w:cs="Times New Roman"/>
                <w:color w:val="000000"/>
                <w:sz w:val="24"/>
                <w:szCs w:val="24"/>
                <w:lang w:eastAsia="en-US"/>
              </w:rPr>
            </w:pPr>
            <w:proofErr w:type="gramStart"/>
            <w:r w:rsidRPr="002705A1">
              <w:rPr>
                <w:rFonts w:ascii="Times New Roman" w:eastAsia="Calibri" w:hAnsi="Times New Roman" w:cs="Times New Roman"/>
                <w:color w:val="000000"/>
                <w:sz w:val="24"/>
                <w:szCs w:val="24"/>
                <w:lang w:eastAsia="en-US"/>
              </w:rPr>
              <w:t xml:space="preserve">Количество обучающихся, принявших участие </w:t>
            </w:r>
            <w:r w:rsidRPr="002705A1">
              <w:rPr>
                <w:rFonts w:ascii="Times New Roman" w:eastAsia="Calibri" w:hAnsi="Times New Roman" w:cs="Times New Roman"/>
                <w:color w:val="000000"/>
                <w:sz w:val="24"/>
                <w:szCs w:val="24"/>
                <w:lang w:eastAsia="en-US"/>
              </w:rPr>
              <w:br/>
              <w:t>в профессиональных пробах:</w:t>
            </w:r>
            <w:proofErr w:type="gramEnd"/>
          </w:p>
          <w:p w:rsidR="007455F6" w:rsidRPr="002705A1" w:rsidRDefault="00A41E25">
            <w:pPr>
              <w:widowControl w:val="0"/>
              <w:spacing w:after="0" w:line="216" w:lineRule="auto"/>
              <w:ind w:left="-57" w:right="17"/>
              <w:jc w:val="both"/>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на базе профессиональных образовательных организаций;</w:t>
            </w:r>
          </w:p>
          <w:p w:rsidR="007455F6" w:rsidRPr="002705A1" w:rsidRDefault="00A41E25">
            <w:pPr>
              <w:widowControl w:val="0"/>
              <w:numPr>
                <w:ilvl w:val="0"/>
                <w:numId w:val="1"/>
              </w:numPr>
              <w:tabs>
                <w:tab w:val="left" w:pos="318"/>
              </w:tabs>
              <w:spacing w:after="0" w:line="216" w:lineRule="auto"/>
              <w:ind w:left="-57" w:right="17"/>
              <w:jc w:val="both"/>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на базе организаций высшего образования</w:t>
            </w:r>
          </w:p>
        </w:tc>
        <w:tc>
          <w:tcPr>
            <w:tcW w:w="1276"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чел.</w:t>
            </w:r>
          </w:p>
        </w:tc>
        <w:tc>
          <w:tcPr>
            <w:tcW w:w="1417" w:type="dxa"/>
          </w:tcPr>
          <w:p w:rsidR="007455F6" w:rsidRPr="002705A1" w:rsidRDefault="00A41E25">
            <w:pPr>
              <w:widowControl w:val="0"/>
              <w:spacing w:after="0" w:line="240" w:lineRule="auto"/>
              <w:jc w:val="center"/>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1 раз </w:t>
            </w:r>
            <w:r w:rsidRPr="002705A1">
              <w:rPr>
                <w:rFonts w:ascii="Times New Roman" w:eastAsia="Calibri" w:hAnsi="Times New Roman" w:cs="Times New Roman"/>
                <w:color w:val="000000"/>
                <w:sz w:val="24"/>
                <w:szCs w:val="24"/>
                <w:lang w:eastAsia="en-US"/>
              </w:rPr>
              <w:br/>
              <w:t>в год</w:t>
            </w:r>
          </w:p>
        </w:tc>
      </w:tr>
      <w:tr w:rsidR="007455F6" w:rsidRPr="002705A1">
        <w:trPr>
          <w:trHeight w:val="432"/>
        </w:trPr>
        <w:tc>
          <w:tcPr>
            <w:tcW w:w="9572" w:type="dxa"/>
            <w:gridSpan w:val="5"/>
          </w:tcPr>
          <w:p w:rsidR="007455F6" w:rsidRPr="002705A1" w:rsidRDefault="00A41E25">
            <w:pPr>
              <w:widowControl w:val="0"/>
              <w:spacing w:after="0" w:line="240" w:lineRule="auto"/>
              <w:jc w:val="center"/>
              <w:rPr>
                <w:rFonts w:ascii="Times New Roman" w:hAnsi="Times New Roman" w:cs="Times New Roman"/>
                <w:bCs/>
                <w:iCs/>
                <w:color w:val="000000"/>
                <w:sz w:val="24"/>
                <w:szCs w:val="24"/>
                <w:lang w:eastAsia="en-US"/>
              </w:rPr>
            </w:pPr>
            <w:r w:rsidRPr="002705A1">
              <w:rPr>
                <w:rFonts w:ascii="Times New Roman" w:eastAsia="Calibri" w:hAnsi="Times New Roman" w:cs="Times New Roman"/>
                <w:bCs/>
                <w:iCs/>
                <w:color w:val="000000"/>
                <w:sz w:val="24"/>
                <w:szCs w:val="24"/>
                <w:lang w:eastAsia="en-US"/>
              </w:rPr>
              <w:t xml:space="preserve">6. Мониторинг по сопровождению профессионального самоопределения и организации профориентации </w:t>
            </w:r>
            <w:proofErr w:type="gramStart"/>
            <w:r w:rsidRPr="002705A1">
              <w:rPr>
                <w:rFonts w:ascii="Times New Roman" w:eastAsia="Calibri" w:hAnsi="Times New Roman" w:cs="Times New Roman"/>
                <w:bCs/>
                <w:iCs/>
                <w:color w:val="000000"/>
                <w:sz w:val="24"/>
                <w:szCs w:val="24"/>
                <w:lang w:eastAsia="en-US"/>
              </w:rPr>
              <w:t>обучающихся</w:t>
            </w:r>
            <w:proofErr w:type="gramEnd"/>
            <w:r w:rsidRPr="002705A1">
              <w:rPr>
                <w:rFonts w:ascii="Times New Roman" w:eastAsia="Calibri" w:hAnsi="Times New Roman" w:cs="Times New Roman"/>
                <w:bCs/>
                <w:iCs/>
                <w:color w:val="000000"/>
                <w:sz w:val="24"/>
                <w:szCs w:val="24"/>
                <w:lang w:eastAsia="en-US"/>
              </w:rPr>
              <w:t xml:space="preserve"> с ОВЗ</w:t>
            </w:r>
          </w:p>
        </w:tc>
      </w:tr>
      <w:tr w:rsidR="007455F6" w:rsidRPr="002705A1">
        <w:trPr>
          <w:trHeight w:val="479"/>
        </w:trPr>
        <w:tc>
          <w:tcPr>
            <w:tcW w:w="665" w:type="dxa"/>
          </w:tcPr>
          <w:p w:rsidR="007455F6" w:rsidRPr="002705A1" w:rsidRDefault="00A41E25" w:rsidP="00533528">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6.</w:t>
            </w:r>
            <w:r w:rsidR="00533528">
              <w:rPr>
                <w:rFonts w:ascii="Times New Roman" w:eastAsia="Calibri" w:hAnsi="Times New Roman" w:cs="Times New Roman"/>
                <w:color w:val="000000"/>
                <w:sz w:val="24"/>
                <w:szCs w:val="24"/>
                <w:lang w:eastAsia="en-US"/>
              </w:rPr>
              <w:t>1</w:t>
            </w:r>
            <w:r w:rsidRPr="002705A1">
              <w:rPr>
                <w:rFonts w:ascii="Times New Roman" w:eastAsia="Calibri" w:hAnsi="Times New Roman" w:cs="Times New Roman"/>
                <w:color w:val="000000"/>
                <w:sz w:val="24"/>
                <w:szCs w:val="24"/>
                <w:lang w:eastAsia="en-US"/>
              </w:rPr>
              <w:t>.</w:t>
            </w:r>
          </w:p>
        </w:tc>
        <w:tc>
          <w:tcPr>
            <w:tcW w:w="3092" w:type="dxa"/>
          </w:tcPr>
          <w:p w:rsidR="007455F6" w:rsidRPr="002705A1" w:rsidRDefault="00A41E25">
            <w:pPr>
              <w:widowControl w:val="0"/>
              <w:spacing w:after="0" w:line="240" w:lineRule="auto"/>
              <w:jc w:val="both"/>
              <w:rPr>
                <w:rFonts w:ascii="Times New Roman" w:hAnsi="Times New Roman" w:cs="Times New Roman"/>
                <w:color w:val="000000"/>
                <w:sz w:val="24"/>
                <w:szCs w:val="24"/>
                <w:lang w:eastAsia="en-US"/>
              </w:rPr>
            </w:pPr>
            <w:r w:rsidRPr="002705A1">
              <w:rPr>
                <w:rFonts w:ascii="Times New Roman" w:eastAsia="Calibri" w:hAnsi="Times New Roman" w:cs="Times New Roman"/>
                <w:sz w:val="24"/>
                <w:szCs w:val="24"/>
                <w:lang w:eastAsia="en-US"/>
              </w:rPr>
              <w:t xml:space="preserve">Участие педагогических работников, работающих </w:t>
            </w:r>
            <w:r w:rsidRPr="002705A1">
              <w:rPr>
                <w:rFonts w:ascii="Times New Roman" w:eastAsia="Calibri" w:hAnsi="Times New Roman" w:cs="Times New Roman"/>
                <w:sz w:val="24"/>
                <w:szCs w:val="24"/>
                <w:lang w:eastAsia="en-US"/>
              </w:rPr>
              <w:br/>
              <w:t xml:space="preserve">с </w:t>
            </w:r>
            <w:r w:rsidRPr="002705A1">
              <w:rPr>
                <w:rFonts w:ascii="Times New Roman" w:eastAsia="Calibri" w:hAnsi="Times New Roman" w:cs="Times New Roman"/>
                <w:color w:val="000000"/>
                <w:sz w:val="24"/>
                <w:szCs w:val="24"/>
                <w:lang w:eastAsia="en-US"/>
              </w:rPr>
              <w:t xml:space="preserve">детьми-инвалидами </w:t>
            </w:r>
            <w:r w:rsidRPr="002705A1">
              <w:rPr>
                <w:rFonts w:ascii="Times New Roman" w:eastAsia="Calibri" w:hAnsi="Times New Roman" w:cs="Times New Roman"/>
                <w:color w:val="000000"/>
                <w:sz w:val="24"/>
                <w:szCs w:val="24"/>
                <w:lang w:eastAsia="en-US"/>
              </w:rPr>
              <w:br/>
              <w:t>и детьми с ограниченными возможностями здоровья</w:t>
            </w:r>
            <w:r w:rsidRPr="002705A1">
              <w:rPr>
                <w:rFonts w:ascii="Times New Roman" w:eastAsia="Calibri" w:hAnsi="Times New Roman" w:cs="Times New Roman"/>
                <w:sz w:val="24"/>
                <w:szCs w:val="24"/>
                <w:lang w:eastAsia="en-US"/>
              </w:rPr>
              <w:t xml:space="preserve"> </w:t>
            </w:r>
            <w:r w:rsidRPr="002705A1">
              <w:rPr>
                <w:rFonts w:ascii="Times New Roman" w:eastAsia="Calibri" w:hAnsi="Times New Roman" w:cs="Times New Roman"/>
                <w:sz w:val="24"/>
                <w:szCs w:val="24"/>
                <w:lang w:eastAsia="en-US"/>
              </w:rPr>
              <w:br/>
              <w:t xml:space="preserve">в </w:t>
            </w:r>
            <w:proofErr w:type="spellStart"/>
            <w:r w:rsidRPr="002705A1">
              <w:rPr>
                <w:rFonts w:ascii="Times New Roman" w:eastAsia="Calibri" w:hAnsi="Times New Roman" w:cs="Times New Roman"/>
                <w:sz w:val="24"/>
                <w:szCs w:val="24"/>
                <w:lang w:eastAsia="en-US"/>
              </w:rPr>
              <w:t>профориентационных</w:t>
            </w:r>
            <w:proofErr w:type="spellEnd"/>
            <w:r w:rsidRPr="002705A1">
              <w:rPr>
                <w:rFonts w:ascii="Times New Roman" w:eastAsia="Calibri" w:hAnsi="Times New Roman" w:cs="Times New Roman"/>
                <w:sz w:val="24"/>
                <w:szCs w:val="24"/>
                <w:lang w:eastAsia="en-US"/>
              </w:rPr>
              <w:t xml:space="preserve"> мероприятиях</w:t>
            </w:r>
          </w:p>
        </w:tc>
        <w:tc>
          <w:tcPr>
            <w:tcW w:w="3122" w:type="dxa"/>
          </w:tcPr>
          <w:p w:rsidR="007455F6" w:rsidRPr="002705A1" w:rsidRDefault="00A41E25">
            <w:pPr>
              <w:widowControl w:val="0"/>
              <w:spacing w:after="0" w:line="240" w:lineRule="auto"/>
              <w:jc w:val="both"/>
              <w:rPr>
                <w:rFonts w:ascii="Times New Roman" w:hAnsi="Times New Roman" w:cs="Times New Roman"/>
                <w:color w:val="000000"/>
                <w:sz w:val="24"/>
                <w:szCs w:val="24"/>
                <w:lang w:eastAsia="en-US"/>
              </w:rPr>
            </w:pPr>
            <w:r w:rsidRPr="002705A1">
              <w:rPr>
                <w:rFonts w:ascii="Times New Roman" w:eastAsia="Calibri" w:hAnsi="Times New Roman" w:cs="Times New Roman"/>
                <w:sz w:val="24"/>
                <w:szCs w:val="24"/>
                <w:lang w:eastAsia="en-US"/>
              </w:rPr>
              <w:t>Количество педагогических работников, работающих</w:t>
            </w:r>
            <w:r w:rsidRPr="002705A1">
              <w:rPr>
                <w:rFonts w:ascii="Times New Roman" w:eastAsia="Calibri" w:hAnsi="Times New Roman" w:cs="Times New Roman"/>
                <w:sz w:val="24"/>
                <w:szCs w:val="24"/>
                <w:lang w:eastAsia="en-US"/>
              </w:rPr>
              <w:br/>
              <w:t xml:space="preserve"> с </w:t>
            </w:r>
            <w:r w:rsidRPr="002705A1">
              <w:rPr>
                <w:rFonts w:ascii="Times New Roman" w:eastAsia="Calibri" w:hAnsi="Times New Roman" w:cs="Times New Roman"/>
                <w:color w:val="000000"/>
                <w:sz w:val="24"/>
                <w:szCs w:val="24"/>
                <w:lang w:eastAsia="en-US"/>
              </w:rPr>
              <w:t xml:space="preserve">детьми-инвалидами </w:t>
            </w:r>
            <w:r w:rsidRPr="002705A1">
              <w:rPr>
                <w:rFonts w:ascii="Times New Roman" w:eastAsia="Calibri" w:hAnsi="Times New Roman" w:cs="Times New Roman"/>
                <w:color w:val="000000"/>
                <w:sz w:val="24"/>
                <w:szCs w:val="24"/>
                <w:lang w:eastAsia="en-US"/>
              </w:rPr>
              <w:br/>
              <w:t>и детьми с ограниченными возможностями здоровья, принявших участие</w:t>
            </w:r>
            <w:r w:rsidRPr="002705A1">
              <w:rPr>
                <w:rFonts w:ascii="Times New Roman" w:eastAsia="Calibri" w:hAnsi="Times New Roman" w:cs="Times New Roman"/>
                <w:sz w:val="24"/>
                <w:szCs w:val="24"/>
                <w:lang w:eastAsia="en-US"/>
              </w:rPr>
              <w:t xml:space="preserve"> </w:t>
            </w:r>
            <w:r w:rsidRPr="002705A1">
              <w:rPr>
                <w:rFonts w:ascii="Times New Roman" w:eastAsia="Calibri" w:hAnsi="Times New Roman" w:cs="Times New Roman"/>
                <w:sz w:val="24"/>
                <w:szCs w:val="24"/>
                <w:lang w:eastAsia="en-US"/>
              </w:rPr>
              <w:br/>
              <w:t xml:space="preserve">в </w:t>
            </w:r>
            <w:proofErr w:type="spellStart"/>
            <w:r w:rsidRPr="002705A1">
              <w:rPr>
                <w:rFonts w:ascii="Times New Roman" w:eastAsia="Calibri" w:hAnsi="Times New Roman" w:cs="Times New Roman"/>
                <w:sz w:val="24"/>
                <w:szCs w:val="24"/>
                <w:lang w:eastAsia="en-US"/>
              </w:rPr>
              <w:t>профориентационных</w:t>
            </w:r>
            <w:proofErr w:type="spellEnd"/>
            <w:r w:rsidRPr="002705A1">
              <w:rPr>
                <w:rFonts w:ascii="Times New Roman" w:eastAsia="Calibri" w:hAnsi="Times New Roman" w:cs="Times New Roman"/>
                <w:sz w:val="24"/>
                <w:szCs w:val="24"/>
                <w:lang w:eastAsia="en-US"/>
              </w:rPr>
              <w:t xml:space="preserve"> мероприятиях</w:t>
            </w:r>
          </w:p>
        </w:tc>
        <w:tc>
          <w:tcPr>
            <w:tcW w:w="1276"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чел.</w:t>
            </w:r>
          </w:p>
        </w:tc>
        <w:tc>
          <w:tcPr>
            <w:tcW w:w="1417" w:type="dxa"/>
          </w:tcPr>
          <w:p w:rsidR="007455F6" w:rsidRPr="002705A1" w:rsidRDefault="00A41E25">
            <w:pPr>
              <w:widowControl w:val="0"/>
              <w:spacing w:after="0" w:line="240" w:lineRule="auto"/>
              <w:jc w:val="center"/>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1 раз </w:t>
            </w:r>
            <w:r w:rsidRPr="002705A1">
              <w:rPr>
                <w:rFonts w:ascii="Times New Roman" w:eastAsia="Calibri" w:hAnsi="Times New Roman" w:cs="Times New Roman"/>
                <w:color w:val="000000"/>
                <w:sz w:val="24"/>
                <w:szCs w:val="24"/>
                <w:lang w:eastAsia="en-US"/>
              </w:rPr>
              <w:br/>
              <w:t>в год</w:t>
            </w:r>
          </w:p>
        </w:tc>
      </w:tr>
      <w:tr w:rsidR="007455F6" w:rsidRPr="002705A1">
        <w:trPr>
          <w:trHeight w:val="145"/>
        </w:trPr>
        <w:tc>
          <w:tcPr>
            <w:tcW w:w="9572" w:type="dxa"/>
            <w:gridSpan w:val="5"/>
          </w:tcPr>
          <w:p w:rsidR="007455F6" w:rsidRPr="002705A1" w:rsidRDefault="00A41E25">
            <w:pPr>
              <w:widowControl w:val="0"/>
              <w:spacing w:after="0" w:line="240" w:lineRule="auto"/>
              <w:jc w:val="center"/>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7. Показатели по взаимодействию с учреждениями, предприятиями.</w:t>
            </w:r>
          </w:p>
        </w:tc>
      </w:tr>
      <w:tr w:rsidR="007455F6" w:rsidRPr="002705A1">
        <w:trPr>
          <w:trHeight w:val="479"/>
        </w:trPr>
        <w:tc>
          <w:tcPr>
            <w:tcW w:w="665"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7.1.</w:t>
            </w:r>
          </w:p>
        </w:tc>
        <w:tc>
          <w:tcPr>
            <w:tcW w:w="3092" w:type="dxa"/>
          </w:tcPr>
          <w:p w:rsidR="007455F6" w:rsidRPr="002705A1" w:rsidRDefault="00A41E25" w:rsidP="00B054F1">
            <w:pPr>
              <w:widowControl w:val="0"/>
              <w:spacing w:after="0" w:line="240" w:lineRule="auto"/>
              <w:jc w:val="both"/>
              <w:rPr>
                <w:rFonts w:ascii="Times New Roman" w:hAnsi="Times New Roman" w:cs="Times New Roman"/>
                <w:sz w:val="24"/>
                <w:szCs w:val="24"/>
                <w:lang w:eastAsia="en-US"/>
              </w:rPr>
            </w:pPr>
            <w:r w:rsidRPr="002705A1">
              <w:rPr>
                <w:rFonts w:ascii="Times New Roman" w:eastAsia="Calibri" w:hAnsi="Times New Roman" w:cs="Times New Roman"/>
                <w:sz w:val="24"/>
                <w:szCs w:val="24"/>
                <w:lang w:eastAsia="en-US"/>
              </w:rPr>
              <w:t xml:space="preserve">Договоры (соглашения) образовательных организаций </w:t>
            </w:r>
            <w:r w:rsidRPr="002705A1">
              <w:rPr>
                <w:rFonts w:ascii="Times New Roman" w:eastAsia="Calibri" w:hAnsi="Times New Roman" w:cs="Times New Roman"/>
                <w:sz w:val="24"/>
                <w:szCs w:val="24"/>
                <w:lang w:eastAsia="en-US"/>
              </w:rPr>
              <w:br/>
              <w:t xml:space="preserve">с учреждениями/ предприятиями </w:t>
            </w:r>
            <w:proofErr w:type="spellStart"/>
            <w:r w:rsidR="00B054F1" w:rsidRPr="002705A1">
              <w:rPr>
                <w:rFonts w:ascii="Times New Roman" w:eastAsia="Calibri" w:hAnsi="Times New Roman" w:cs="Times New Roman"/>
                <w:sz w:val="24"/>
                <w:szCs w:val="24"/>
                <w:lang w:eastAsia="en-US"/>
              </w:rPr>
              <w:t>Городищенского</w:t>
            </w:r>
            <w:proofErr w:type="spellEnd"/>
            <w:r w:rsidR="00B054F1" w:rsidRPr="002705A1">
              <w:rPr>
                <w:rFonts w:ascii="Times New Roman" w:eastAsia="Calibri" w:hAnsi="Times New Roman" w:cs="Times New Roman"/>
                <w:sz w:val="24"/>
                <w:szCs w:val="24"/>
                <w:lang w:eastAsia="en-US"/>
              </w:rPr>
              <w:t xml:space="preserve"> </w:t>
            </w:r>
            <w:r w:rsidRPr="002705A1">
              <w:rPr>
                <w:rFonts w:ascii="Times New Roman" w:eastAsia="Calibri" w:hAnsi="Times New Roman" w:cs="Times New Roman"/>
                <w:sz w:val="24"/>
                <w:szCs w:val="24"/>
                <w:lang w:eastAsia="en-US"/>
              </w:rPr>
              <w:t xml:space="preserve">района </w:t>
            </w:r>
            <w:r w:rsidRPr="002705A1">
              <w:rPr>
                <w:rFonts w:ascii="Times New Roman" w:eastAsia="Calibri" w:hAnsi="Times New Roman" w:cs="Times New Roman"/>
                <w:sz w:val="24"/>
                <w:szCs w:val="24"/>
                <w:lang w:eastAsia="en-US"/>
              </w:rPr>
              <w:br/>
              <w:t xml:space="preserve">о реализации </w:t>
            </w:r>
            <w:proofErr w:type="spellStart"/>
            <w:r w:rsidRPr="002705A1">
              <w:rPr>
                <w:rFonts w:ascii="Times New Roman" w:eastAsia="Calibri" w:hAnsi="Times New Roman" w:cs="Times New Roman"/>
                <w:sz w:val="24"/>
                <w:szCs w:val="24"/>
                <w:lang w:eastAsia="en-US"/>
              </w:rPr>
              <w:t>профориентационных</w:t>
            </w:r>
            <w:proofErr w:type="spellEnd"/>
            <w:r w:rsidRPr="002705A1">
              <w:rPr>
                <w:rFonts w:ascii="Times New Roman" w:eastAsia="Calibri" w:hAnsi="Times New Roman" w:cs="Times New Roman"/>
                <w:sz w:val="24"/>
                <w:szCs w:val="24"/>
                <w:lang w:eastAsia="en-US"/>
              </w:rPr>
              <w:t xml:space="preserve"> мероприятий</w:t>
            </w:r>
          </w:p>
        </w:tc>
        <w:tc>
          <w:tcPr>
            <w:tcW w:w="3122" w:type="dxa"/>
          </w:tcPr>
          <w:p w:rsidR="007455F6" w:rsidRPr="002705A1" w:rsidRDefault="00A41E25" w:rsidP="00B054F1">
            <w:pPr>
              <w:widowControl w:val="0"/>
              <w:spacing w:after="0" w:line="240" w:lineRule="auto"/>
              <w:jc w:val="both"/>
              <w:rPr>
                <w:rFonts w:ascii="Times New Roman" w:hAnsi="Times New Roman" w:cs="Times New Roman"/>
                <w:sz w:val="24"/>
                <w:szCs w:val="24"/>
                <w:lang w:eastAsia="en-US"/>
              </w:rPr>
            </w:pPr>
            <w:r w:rsidRPr="002705A1">
              <w:rPr>
                <w:rFonts w:ascii="Times New Roman" w:eastAsia="Calibri" w:hAnsi="Times New Roman" w:cs="Times New Roman"/>
                <w:sz w:val="24"/>
                <w:szCs w:val="24"/>
                <w:lang w:eastAsia="en-US"/>
              </w:rPr>
              <w:t xml:space="preserve">Количество заключенных договоров (соглашений) общеобразовательными организаций </w:t>
            </w:r>
            <w:r w:rsidRPr="002705A1">
              <w:rPr>
                <w:rFonts w:ascii="Times New Roman" w:eastAsia="Calibri" w:hAnsi="Times New Roman" w:cs="Times New Roman"/>
                <w:sz w:val="24"/>
                <w:szCs w:val="24"/>
                <w:lang w:eastAsia="en-US"/>
              </w:rPr>
              <w:br/>
              <w:t xml:space="preserve">с учреждениями/ предприятиями </w:t>
            </w:r>
            <w:proofErr w:type="spellStart"/>
            <w:r w:rsidR="00B054F1" w:rsidRPr="002705A1">
              <w:rPr>
                <w:rFonts w:ascii="Times New Roman" w:eastAsia="Calibri" w:hAnsi="Times New Roman" w:cs="Times New Roman"/>
                <w:sz w:val="24"/>
                <w:szCs w:val="24"/>
                <w:lang w:eastAsia="en-US"/>
              </w:rPr>
              <w:t>Городищенского</w:t>
            </w:r>
            <w:proofErr w:type="spellEnd"/>
            <w:r w:rsidR="00B054F1" w:rsidRPr="002705A1">
              <w:rPr>
                <w:rFonts w:ascii="Times New Roman" w:eastAsia="Calibri" w:hAnsi="Times New Roman" w:cs="Times New Roman"/>
                <w:sz w:val="24"/>
                <w:szCs w:val="24"/>
                <w:lang w:eastAsia="en-US"/>
              </w:rPr>
              <w:t xml:space="preserve"> </w:t>
            </w:r>
            <w:r w:rsidRPr="002705A1">
              <w:rPr>
                <w:rFonts w:ascii="Times New Roman" w:eastAsia="Calibri" w:hAnsi="Times New Roman" w:cs="Times New Roman"/>
                <w:sz w:val="24"/>
                <w:szCs w:val="24"/>
                <w:lang w:eastAsia="en-US"/>
              </w:rPr>
              <w:t xml:space="preserve">района о реализации </w:t>
            </w:r>
            <w:proofErr w:type="spellStart"/>
            <w:r w:rsidRPr="002705A1">
              <w:rPr>
                <w:rFonts w:ascii="Times New Roman" w:eastAsia="Calibri" w:hAnsi="Times New Roman" w:cs="Times New Roman"/>
                <w:sz w:val="24"/>
                <w:szCs w:val="24"/>
                <w:lang w:eastAsia="en-US"/>
              </w:rPr>
              <w:t>профориентационных</w:t>
            </w:r>
            <w:proofErr w:type="spellEnd"/>
            <w:r w:rsidRPr="002705A1">
              <w:rPr>
                <w:rFonts w:ascii="Times New Roman" w:eastAsia="Calibri" w:hAnsi="Times New Roman" w:cs="Times New Roman"/>
                <w:sz w:val="24"/>
                <w:szCs w:val="24"/>
                <w:lang w:eastAsia="en-US"/>
              </w:rPr>
              <w:t xml:space="preserve"> </w:t>
            </w:r>
            <w:r w:rsidRPr="002705A1">
              <w:rPr>
                <w:rFonts w:ascii="Times New Roman" w:eastAsia="Calibri" w:hAnsi="Times New Roman" w:cs="Times New Roman"/>
                <w:sz w:val="24"/>
                <w:szCs w:val="24"/>
                <w:lang w:eastAsia="en-US"/>
              </w:rPr>
              <w:lastRenderedPageBreak/>
              <w:t>мероприятий</w:t>
            </w:r>
          </w:p>
        </w:tc>
        <w:tc>
          <w:tcPr>
            <w:tcW w:w="1276"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lastRenderedPageBreak/>
              <w:t>ед.</w:t>
            </w:r>
          </w:p>
        </w:tc>
        <w:tc>
          <w:tcPr>
            <w:tcW w:w="1417" w:type="dxa"/>
          </w:tcPr>
          <w:p w:rsidR="007455F6" w:rsidRPr="002705A1" w:rsidRDefault="00A41E25">
            <w:pPr>
              <w:widowControl w:val="0"/>
              <w:spacing w:after="0" w:line="240" w:lineRule="auto"/>
              <w:jc w:val="center"/>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1 раз </w:t>
            </w:r>
            <w:r w:rsidRPr="002705A1">
              <w:rPr>
                <w:rFonts w:ascii="Times New Roman" w:eastAsia="Calibri" w:hAnsi="Times New Roman" w:cs="Times New Roman"/>
                <w:color w:val="000000"/>
                <w:sz w:val="24"/>
                <w:szCs w:val="24"/>
                <w:lang w:eastAsia="en-US"/>
              </w:rPr>
              <w:br/>
              <w:t>в год</w:t>
            </w:r>
          </w:p>
        </w:tc>
      </w:tr>
      <w:tr w:rsidR="007455F6" w:rsidRPr="002705A1">
        <w:trPr>
          <w:trHeight w:val="974"/>
        </w:trPr>
        <w:tc>
          <w:tcPr>
            <w:tcW w:w="665" w:type="dxa"/>
            <w:vMerge w:val="restart"/>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lastRenderedPageBreak/>
              <w:t>7.2.</w:t>
            </w:r>
          </w:p>
        </w:tc>
        <w:tc>
          <w:tcPr>
            <w:tcW w:w="3092" w:type="dxa"/>
            <w:vMerge w:val="restart"/>
          </w:tcPr>
          <w:p w:rsidR="007455F6" w:rsidRPr="002705A1" w:rsidRDefault="00A41E25">
            <w:pPr>
              <w:widowControl w:val="0"/>
              <w:spacing w:after="0" w:line="240" w:lineRule="auto"/>
              <w:jc w:val="both"/>
              <w:rPr>
                <w:rFonts w:ascii="Times New Roman" w:hAnsi="Times New Roman" w:cs="Times New Roman"/>
                <w:color w:val="000000"/>
                <w:sz w:val="24"/>
                <w:szCs w:val="24"/>
                <w:lang w:eastAsia="en-US"/>
              </w:rPr>
            </w:pPr>
            <w:proofErr w:type="gramStart"/>
            <w:r w:rsidRPr="002705A1">
              <w:rPr>
                <w:rFonts w:ascii="Times New Roman" w:eastAsia="Calibri" w:hAnsi="Times New Roman" w:cs="Times New Roman"/>
                <w:color w:val="000000"/>
                <w:sz w:val="24"/>
                <w:szCs w:val="24"/>
                <w:lang w:eastAsia="en-US"/>
              </w:rPr>
              <w:t xml:space="preserve">Учреждения/предприятия </w:t>
            </w:r>
            <w:proofErr w:type="spellStart"/>
            <w:r w:rsidR="00B054F1" w:rsidRPr="002705A1">
              <w:rPr>
                <w:rFonts w:ascii="Times New Roman" w:eastAsia="Calibri" w:hAnsi="Times New Roman" w:cs="Times New Roman"/>
                <w:color w:val="000000"/>
                <w:sz w:val="24"/>
                <w:szCs w:val="24"/>
                <w:lang w:eastAsia="en-US"/>
              </w:rPr>
              <w:t>Городищенского</w:t>
            </w:r>
            <w:proofErr w:type="spellEnd"/>
            <w:r w:rsidR="00B054F1" w:rsidRPr="002705A1">
              <w:rPr>
                <w:rFonts w:ascii="Times New Roman" w:eastAsia="Calibri" w:hAnsi="Times New Roman" w:cs="Times New Roman"/>
                <w:color w:val="000000"/>
                <w:sz w:val="24"/>
                <w:szCs w:val="24"/>
                <w:lang w:eastAsia="en-US"/>
              </w:rPr>
              <w:t xml:space="preserve"> </w:t>
            </w:r>
            <w:r w:rsidRPr="002705A1">
              <w:rPr>
                <w:rFonts w:ascii="Times New Roman" w:eastAsia="Calibri" w:hAnsi="Times New Roman" w:cs="Times New Roman"/>
                <w:color w:val="000000"/>
                <w:sz w:val="24"/>
                <w:szCs w:val="24"/>
                <w:lang w:eastAsia="en-US"/>
              </w:rPr>
              <w:t xml:space="preserve">района, организующие мероприятия </w:t>
            </w:r>
            <w:proofErr w:type="spellStart"/>
            <w:r w:rsidRPr="002705A1">
              <w:rPr>
                <w:rFonts w:ascii="Times New Roman" w:eastAsia="Calibri" w:hAnsi="Times New Roman" w:cs="Times New Roman"/>
                <w:color w:val="000000"/>
                <w:sz w:val="24"/>
                <w:szCs w:val="24"/>
                <w:lang w:eastAsia="en-US"/>
              </w:rPr>
              <w:t>профориентационной</w:t>
            </w:r>
            <w:proofErr w:type="spellEnd"/>
            <w:r w:rsidRPr="002705A1">
              <w:rPr>
                <w:rFonts w:ascii="Times New Roman" w:eastAsia="Calibri" w:hAnsi="Times New Roman" w:cs="Times New Roman"/>
                <w:color w:val="000000"/>
                <w:sz w:val="24"/>
                <w:szCs w:val="24"/>
                <w:lang w:eastAsia="en-US"/>
              </w:rPr>
              <w:t xml:space="preserve"> направленности (в том числе принявших участие </w:t>
            </w:r>
            <w:r w:rsidRPr="002705A1">
              <w:rPr>
                <w:rFonts w:ascii="Times New Roman" w:eastAsia="Calibri" w:hAnsi="Times New Roman" w:cs="Times New Roman"/>
                <w:color w:val="000000"/>
                <w:sz w:val="24"/>
                <w:szCs w:val="24"/>
                <w:lang w:eastAsia="en-US"/>
              </w:rPr>
              <w:br/>
              <w:t xml:space="preserve">в акции "Неделя </w:t>
            </w:r>
            <w:r w:rsidRPr="002705A1">
              <w:rPr>
                <w:rFonts w:ascii="Times New Roman" w:eastAsia="Calibri" w:hAnsi="Times New Roman" w:cs="Times New Roman"/>
                <w:color w:val="000000"/>
                <w:sz w:val="24"/>
                <w:szCs w:val="24"/>
                <w:lang w:eastAsia="en-US"/>
              </w:rPr>
              <w:br/>
              <w:t>без турникетов")</w:t>
            </w:r>
            <w:proofErr w:type="gramEnd"/>
          </w:p>
          <w:p w:rsidR="007455F6" w:rsidRPr="002705A1" w:rsidRDefault="007455F6">
            <w:pPr>
              <w:widowControl w:val="0"/>
              <w:spacing w:after="0" w:line="240" w:lineRule="auto"/>
              <w:jc w:val="both"/>
              <w:rPr>
                <w:rFonts w:ascii="Times New Roman" w:hAnsi="Times New Roman" w:cs="Times New Roman"/>
                <w:color w:val="000000"/>
                <w:sz w:val="24"/>
                <w:szCs w:val="24"/>
                <w:lang w:eastAsia="en-US"/>
              </w:rPr>
            </w:pPr>
          </w:p>
          <w:p w:rsidR="007455F6" w:rsidRPr="002705A1" w:rsidRDefault="007455F6">
            <w:pPr>
              <w:widowControl w:val="0"/>
              <w:spacing w:after="0" w:line="240" w:lineRule="auto"/>
              <w:jc w:val="both"/>
              <w:rPr>
                <w:rFonts w:ascii="Times New Roman" w:hAnsi="Times New Roman" w:cs="Times New Roman"/>
                <w:color w:val="000000"/>
                <w:sz w:val="24"/>
                <w:szCs w:val="24"/>
                <w:lang w:eastAsia="en-US"/>
              </w:rPr>
            </w:pPr>
          </w:p>
        </w:tc>
        <w:tc>
          <w:tcPr>
            <w:tcW w:w="3122" w:type="dxa"/>
          </w:tcPr>
          <w:p w:rsidR="007455F6" w:rsidRPr="002705A1" w:rsidRDefault="00A41E25">
            <w:pPr>
              <w:widowControl w:val="0"/>
              <w:spacing w:after="0" w:line="240" w:lineRule="auto"/>
              <w:jc w:val="both"/>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Количество учреждений </w:t>
            </w:r>
            <w:r w:rsidRPr="002705A1">
              <w:rPr>
                <w:rFonts w:ascii="Times New Roman" w:eastAsia="Calibri" w:hAnsi="Times New Roman" w:cs="Times New Roman"/>
                <w:color w:val="000000"/>
                <w:sz w:val="24"/>
                <w:szCs w:val="24"/>
                <w:lang w:eastAsia="en-US"/>
              </w:rPr>
              <w:br/>
              <w:t xml:space="preserve">и предприятий, проводивших мероприятия </w:t>
            </w:r>
            <w:proofErr w:type="spellStart"/>
            <w:r w:rsidRPr="002705A1">
              <w:rPr>
                <w:rFonts w:ascii="Times New Roman" w:eastAsia="Calibri" w:hAnsi="Times New Roman" w:cs="Times New Roman"/>
                <w:color w:val="000000"/>
                <w:sz w:val="24"/>
                <w:szCs w:val="24"/>
                <w:lang w:eastAsia="en-US"/>
              </w:rPr>
              <w:t>профориентационной</w:t>
            </w:r>
            <w:proofErr w:type="spellEnd"/>
            <w:r w:rsidRPr="002705A1">
              <w:rPr>
                <w:rFonts w:ascii="Times New Roman" w:eastAsia="Calibri" w:hAnsi="Times New Roman" w:cs="Times New Roman"/>
                <w:color w:val="000000"/>
                <w:sz w:val="24"/>
                <w:szCs w:val="24"/>
                <w:lang w:eastAsia="en-US"/>
              </w:rPr>
              <w:t xml:space="preserve"> направленности</w:t>
            </w:r>
          </w:p>
        </w:tc>
        <w:tc>
          <w:tcPr>
            <w:tcW w:w="1276"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ед.</w:t>
            </w:r>
          </w:p>
        </w:tc>
        <w:tc>
          <w:tcPr>
            <w:tcW w:w="1417" w:type="dxa"/>
            <w:vMerge w:val="restart"/>
          </w:tcPr>
          <w:p w:rsidR="007455F6" w:rsidRPr="002705A1" w:rsidRDefault="00A41E25">
            <w:pPr>
              <w:widowControl w:val="0"/>
              <w:spacing w:after="0" w:line="240" w:lineRule="auto"/>
              <w:jc w:val="center"/>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1 раз </w:t>
            </w:r>
            <w:r w:rsidRPr="002705A1">
              <w:rPr>
                <w:rFonts w:ascii="Times New Roman" w:eastAsia="Calibri" w:hAnsi="Times New Roman" w:cs="Times New Roman"/>
                <w:color w:val="000000"/>
                <w:sz w:val="24"/>
                <w:szCs w:val="24"/>
                <w:lang w:eastAsia="en-US"/>
              </w:rPr>
              <w:br/>
              <w:t>в год</w:t>
            </w:r>
          </w:p>
        </w:tc>
      </w:tr>
      <w:tr w:rsidR="007455F6" w:rsidRPr="002705A1">
        <w:trPr>
          <w:trHeight w:val="724"/>
        </w:trPr>
        <w:tc>
          <w:tcPr>
            <w:tcW w:w="665" w:type="dxa"/>
            <w:vMerge/>
          </w:tcPr>
          <w:p w:rsidR="007455F6" w:rsidRPr="002705A1" w:rsidRDefault="007455F6">
            <w:pPr>
              <w:widowControl w:val="0"/>
              <w:spacing w:after="0" w:line="240" w:lineRule="auto"/>
              <w:rPr>
                <w:rFonts w:ascii="Times New Roman" w:hAnsi="Times New Roman" w:cs="Times New Roman"/>
                <w:color w:val="000000"/>
                <w:sz w:val="24"/>
                <w:szCs w:val="24"/>
                <w:lang w:eastAsia="en-US"/>
              </w:rPr>
            </w:pPr>
          </w:p>
        </w:tc>
        <w:tc>
          <w:tcPr>
            <w:tcW w:w="3092" w:type="dxa"/>
            <w:vMerge/>
          </w:tcPr>
          <w:p w:rsidR="007455F6" w:rsidRPr="002705A1" w:rsidRDefault="007455F6">
            <w:pPr>
              <w:widowControl w:val="0"/>
              <w:spacing w:after="0" w:line="240" w:lineRule="auto"/>
              <w:jc w:val="both"/>
              <w:rPr>
                <w:rFonts w:ascii="Times New Roman" w:hAnsi="Times New Roman" w:cs="Times New Roman"/>
                <w:color w:val="000000"/>
                <w:sz w:val="24"/>
                <w:szCs w:val="24"/>
                <w:lang w:eastAsia="en-US"/>
              </w:rPr>
            </w:pPr>
          </w:p>
        </w:tc>
        <w:tc>
          <w:tcPr>
            <w:tcW w:w="3122" w:type="dxa"/>
          </w:tcPr>
          <w:p w:rsidR="007455F6" w:rsidRPr="002705A1" w:rsidRDefault="00A41E25">
            <w:pPr>
              <w:widowControl w:val="0"/>
              <w:spacing w:after="0" w:line="240" w:lineRule="auto"/>
              <w:jc w:val="both"/>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Количество образовательных организаций, принявших участие в мероприятиях</w:t>
            </w:r>
          </w:p>
        </w:tc>
        <w:tc>
          <w:tcPr>
            <w:tcW w:w="1276"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ед.</w:t>
            </w:r>
          </w:p>
        </w:tc>
        <w:tc>
          <w:tcPr>
            <w:tcW w:w="1417" w:type="dxa"/>
            <w:vMerge/>
          </w:tcPr>
          <w:p w:rsidR="007455F6" w:rsidRPr="002705A1" w:rsidRDefault="007455F6">
            <w:pPr>
              <w:widowControl w:val="0"/>
              <w:spacing w:after="0" w:line="240" w:lineRule="auto"/>
              <w:rPr>
                <w:rFonts w:ascii="Times New Roman" w:hAnsi="Times New Roman" w:cs="Times New Roman"/>
                <w:color w:val="000000"/>
                <w:sz w:val="24"/>
                <w:szCs w:val="24"/>
                <w:lang w:eastAsia="en-US"/>
              </w:rPr>
            </w:pPr>
          </w:p>
        </w:tc>
      </w:tr>
      <w:tr w:rsidR="007455F6" w:rsidRPr="002705A1">
        <w:trPr>
          <w:trHeight w:val="510"/>
        </w:trPr>
        <w:tc>
          <w:tcPr>
            <w:tcW w:w="665" w:type="dxa"/>
            <w:vMerge/>
          </w:tcPr>
          <w:p w:rsidR="007455F6" w:rsidRPr="002705A1" w:rsidRDefault="007455F6">
            <w:pPr>
              <w:widowControl w:val="0"/>
              <w:spacing w:after="0" w:line="240" w:lineRule="auto"/>
              <w:rPr>
                <w:rFonts w:ascii="Times New Roman" w:hAnsi="Times New Roman" w:cs="Times New Roman"/>
                <w:color w:val="000000"/>
                <w:sz w:val="24"/>
                <w:szCs w:val="24"/>
                <w:lang w:eastAsia="en-US"/>
              </w:rPr>
            </w:pPr>
          </w:p>
        </w:tc>
        <w:tc>
          <w:tcPr>
            <w:tcW w:w="3092" w:type="dxa"/>
            <w:vMerge/>
          </w:tcPr>
          <w:p w:rsidR="007455F6" w:rsidRPr="002705A1" w:rsidRDefault="007455F6">
            <w:pPr>
              <w:widowControl w:val="0"/>
              <w:spacing w:after="0" w:line="240" w:lineRule="auto"/>
              <w:jc w:val="both"/>
              <w:rPr>
                <w:rFonts w:ascii="Times New Roman" w:hAnsi="Times New Roman" w:cs="Times New Roman"/>
                <w:color w:val="000000"/>
                <w:sz w:val="24"/>
                <w:szCs w:val="24"/>
                <w:lang w:eastAsia="en-US"/>
              </w:rPr>
            </w:pPr>
          </w:p>
        </w:tc>
        <w:tc>
          <w:tcPr>
            <w:tcW w:w="3122" w:type="dxa"/>
          </w:tcPr>
          <w:p w:rsidR="007455F6" w:rsidRPr="002705A1" w:rsidRDefault="00A41E25">
            <w:pPr>
              <w:widowControl w:val="0"/>
              <w:spacing w:after="0" w:line="240" w:lineRule="auto"/>
              <w:jc w:val="both"/>
              <w:rPr>
                <w:rFonts w:ascii="Times New Roman" w:hAnsi="Times New Roman" w:cs="Times New Roman"/>
                <w:color w:val="000000"/>
                <w:sz w:val="24"/>
                <w:szCs w:val="24"/>
                <w:lang w:eastAsia="en-US"/>
              </w:rPr>
            </w:pPr>
            <w:proofErr w:type="gramStart"/>
            <w:r w:rsidRPr="002705A1">
              <w:rPr>
                <w:rFonts w:ascii="Times New Roman" w:eastAsia="Calibri" w:hAnsi="Times New Roman" w:cs="Times New Roman"/>
                <w:color w:val="000000"/>
                <w:sz w:val="24"/>
                <w:szCs w:val="24"/>
                <w:lang w:eastAsia="en-US"/>
              </w:rPr>
              <w:t xml:space="preserve">Количество обучающихся принявших участие </w:t>
            </w:r>
            <w:r w:rsidRPr="002705A1">
              <w:rPr>
                <w:rFonts w:ascii="Times New Roman" w:eastAsia="Calibri" w:hAnsi="Times New Roman" w:cs="Times New Roman"/>
                <w:color w:val="000000"/>
                <w:sz w:val="24"/>
                <w:szCs w:val="24"/>
                <w:lang w:eastAsia="en-US"/>
              </w:rPr>
              <w:br/>
              <w:t>в мероприятиях</w:t>
            </w:r>
            <w:proofErr w:type="gramEnd"/>
          </w:p>
        </w:tc>
        <w:tc>
          <w:tcPr>
            <w:tcW w:w="1276"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чел.</w:t>
            </w:r>
          </w:p>
        </w:tc>
        <w:tc>
          <w:tcPr>
            <w:tcW w:w="1417" w:type="dxa"/>
            <w:vMerge/>
          </w:tcPr>
          <w:p w:rsidR="007455F6" w:rsidRPr="002705A1" w:rsidRDefault="007455F6">
            <w:pPr>
              <w:widowControl w:val="0"/>
              <w:spacing w:after="0" w:line="240" w:lineRule="auto"/>
              <w:rPr>
                <w:rFonts w:ascii="Times New Roman" w:hAnsi="Times New Roman" w:cs="Times New Roman"/>
                <w:color w:val="000000"/>
                <w:sz w:val="24"/>
                <w:szCs w:val="24"/>
                <w:lang w:eastAsia="en-US"/>
              </w:rPr>
            </w:pPr>
          </w:p>
        </w:tc>
      </w:tr>
      <w:tr w:rsidR="007455F6" w:rsidRPr="002705A1">
        <w:trPr>
          <w:trHeight w:val="479"/>
        </w:trPr>
        <w:tc>
          <w:tcPr>
            <w:tcW w:w="9572" w:type="dxa"/>
            <w:gridSpan w:val="5"/>
          </w:tcPr>
          <w:p w:rsidR="007455F6" w:rsidRPr="002705A1" w:rsidRDefault="00A41E25">
            <w:pPr>
              <w:widowControl w:val="0"/>
              <w:spacing w:after="0" w:line="240" w:lineRule="auto"/>
              <w:jc w:val="center"/>
              <w:rPr>
                <w:rFonts w:ascii="Times New Roman" w:hAnsi="Times New Roman" w:cs="Times New Roman"/>
                <w:sz w:val="24"/>
                <w:szCs w:val="24"/>
                <w:lang w:eastAsia="en-US"/>
              </w:rPr>
            </w:pPr>
            <w:r w:rsidRPr="002705A1">
              <w:rPr>
                <w:rFonts w:ascii="Times New Roman" w:eastAsia="Calibri" w:hAnsi="Times New Roman" w:cs="Times New Roman"/>
                <w:sz w:val="24"/>
                <w:szCs w:val="24"/>
                <w:lang w:eastAsia="en-US"/>
              </w:rPr>
              <w:t>8. Показатели по взаимодействию с профессиональными образовательными организациями и образовательными организациями высшего образования</w:t>
            </w:r>
          </w:p>
        </w:tc>
      </w:tr>
      <w:tr w:rsidR="007455F6" w:rsidRPr="002705A1">
        <w:trPr>
          <w:trHeight w:val="479"/>
        </w:trPr>
        <w:tc>
          <w:tcPr>
            <w:tcW w:w="665"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8.1.</w:t>
            </w:r>
          </w:p>
        </w:tc>
        <w:tc>
          <w:tcPr>
            <w:tcW w:w="3092" w:type="dxa"/>
          </w:tcPr>
          <w:p w:rsidR="007455F6" w:rsidRPr="002705A1" w:rsidRDefault="00A41E25" w:rsidP="00B054F1">
            <w:pPr>
              <w:widowControl w:val="0"/>
              <w:spacing w:after="0" w:line="240" w:lineRule="auto"/>
              <w:jc w:val="both"/>
              <w:rPr>
                <w:rFonts w:ascii="Times New Roman" w:hAnsi="Times New Roman" w:cs="Times New Roman"/>
                <w:sz w:val="24"/>
                <w:szCs w:val="24"/>
                <w:lang w:eastAsia="en-US"/>
              </w:rPr>
            </w:pPr>
            <w:r w:rsidRPr="002705A1">
              <w:rPr>
                <w:rFonts w:ascii="Times New Roman" w:eastAsia="Calibri" w:hAnsi="Times New Roman" w:cs="Times New Roman"/>
                <w:sz w:val="24"/>
                <w:szCs w:val="24"/>
                <w:lang w:eastAsia="en-US"/>
              </w:rPr>
              <w:t xml:space="preserve">Договоры общеобразовательных организаций </w:t>
            </w:r>
            <w:r w:rsidRPr="002705A1">
              <w:rPr>
                <w:rFonts w:ascii="Times New Roman" w:eastAsia="Calibri" w:hAnsi="Times New Roman" w:cs="Times New Roman"/>
                <w:sz w:val="24"/>
                <w:szCs w:val="24"/>
                <w:lang w:eastAsia="en-US"/>
              </w:rPr>
              <w:br/>
              <w:t xml:space="preserve">с профессиональными образовательными организациями </w:t>
            </w:r>
            <w:r w:rsidR="00B054F1" w:rsidRPr="002705A1">
              <w:rPr>
                <w:rFonts w:ascii="Times New Roman" w:eastAsia="Calibri" w:hAnsi="Times New Roman" w:cs="Times New Roman"/>
                <w:sz w:val="24"/>
                <w:szCs w:val="24"/>
                <w:lang w:eastAsia="en-US"/>
              </w:rPr>
              <w:t xml:space="preserve"> </w:t>
            </w:r>
            <w:r w:rsidRPr="002705A1">
              <w:rPr>
                <w:rFonts w:ascii="Times New Roman" w:eastAsia="Calibri" w:hAnsi="Times New Roman" w:cs="Times New Roman"/>
                <w:sz w:val="24"/>
                <w:szCs w:val="24"/>
                <w:lang w:eastAsia="en-US"/>
              </w:rPr>
              <w:t xml:space="preserve">о реализации </w:t>
            </w:r>
            <w:proofErr w:type="spellStart"/>
            <w:r w:rsidRPr="002705A1">
              <w:rPr>
                <w:rFonts w:ascii="Times New Roman" w:eastAsia="Calibri" w:hAnsi="Times New Roman" w:cs="Times New Roman"/>
                <w:sz w:val="24"/>
                <w:szCs w:val="24"/>
                <w:lang w:eastAsia="en-US"/>
              </w:rPr>
              <w:t>профориентационных</w:t>
            </w:r>
            <w:proofErr w:type="spellEnd"/>
            <w:r w:rsidRPr="002705A1">
              <w:rPr>
                <w:rFonts w:ascii="Times New Roman" w:eastAsia="Calibri" w:hAnsi="Times New Roman" w:cs="Times New Roman"/>
                <w:sz w:val="24"/>
                <w:szCs w:val="24"/>
                <w:lang w:eastAsia="en-US"/>
              </w:rPr>
              <w:t xml:space="preserve"> мероприятий</w:t>
            </w:r>
          </w:p>
        </w:tc>
        <w:tc>
          <w:tcPr>
            <w:tcW w:w="3122" w:type="dxa"/>
          </w:tcPr>
          <w:p w:rsidR="007455F6" w:rsidRPr="002705A1" w:rsidRDefault="00A41E25" w:rsidP="00B054F1">
            <w:pPr>
              <w:widowControl w:val="0"/>
              <w:spacing w:after="0" w:line="240" w:lineRule="auto"/>
              <w:jc w:val="both"/>
              <w:rPr>
                <w:rFonts w:ascii="Times New Roman" w:hAnsi="Times New Roman" w:cs="Times New Roman"/>
                <w:sz w:val="24"/>
                <w:szCs w:val="24"/>
                <w:lang w:eastAsia="en-US"/>
              </w:rPr>
            </w:pPr>
            <w:r w:rsidRPr="002705A1">
              <w:rPr>
                <w:rFonts w:ascii="Times New Roman" w:eastAsia="Calibri" w:hAnsi="Times New Roman" w:cs="Times New Roman"/>
                <w:sz w:val="24"/>
                <w:szCs w:val="24"/>
                <w:lang w:eastAsia="en-US"/>
              </w:rPr>
              <w:t>Количество заключенных договоров общеобразовательными организациями</w:t>
            </w:r>
            <w:r w:rsidR="00B054F1" w:rsidRPr="002705A1">
              <w:rPr>
                <w:rFonts w:ascii="Times New Roman" w:eastAsia="Calibri" w:hAnsi="Times New Roman" w:cs="Times New Roman"/>
                <w:sz w:val="24"/>
                <w:szCs w:val="24"/>
                <w:lang w:eastAsia="en-US"/>
              </w:rPr>
              <w:t xml:space="preserve"> </w:t>
            </w:r>
            <w:r w:rsidRPr="002705A1">
              <w:rPr>
                <w:rFonts w:ascii="Times New Roman" w:eastAsia="Calibri" w:hAnsi="Times New Roman" w:cs="Times New Roman"/>
                <w:sz w:val="24"/>
                <w:szCs w:val="24"/>
                <w:lang w:eastAsia="en-US"/>
              </w:rPr>
              <w:t>с профессиональными образовательными организациями</w:t>
            </w:r>
          </w:p>
        </w:tc>
        <w:tc>
          <w:tcPr>
            <w:tcW w:w="1276"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ед.</w:t>
            </w:r>
          </w:p>
        </w:tc>
        <w:tc>
          <w:tcPr>
            <w:tcW w:w="1417" w:type="dxa"/>
          </w:tcPr>
          <w:p w:rsidR="007455F6" w:rsidRPr="002705A1" w:rsidRDefault="00A41E25">
            <w:pPr>
              <w:widowControl w:val="0"/>
              <w:spacing w:after="0" w:line="240" w:lineRule="auto"/>
              <w:jc w:val="center"/>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1 раз </w:t>
            </w:r>
            <w:r w:rsidRPr="002705A1">
              <w:rPr>
                <w:rFonts w:ascii="Times New Roman" w:eastAsia="Calibri" w:hAnsi="Times New Roman" w:cs="Times New Roman"/>
                <w:color w:val="000000"/>
                <w:sz w:val="24"/>
                <w:szCs w:val="24"/>
                <w:lang w:eastAsia="en-US"/>
              </w:rPr>
              <w:br/>
              <w:t>в год</w:t>
            </w:r>
          </w:p>
        </w:tc>
      </w:tr>
      <w:tr w:rsidR="007455F6" w:rsidRPr="002705A1">
        <w:trPr>
          <w:trHeight w:val="255"/>
        </w:trPr>
        <w:tc>
          <w:tcPr>
            <w:tcW w:w="665" w:type="dxa"/>
            <w:vMerge w:val="restart"/>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8.2.</w:t>
            </w:r>
          </w:p>
        </w:tc>
        <w:tc>
          <w:tcPr>
            <w:tcW w:w="3092" w:type="dxa"/>
            <w:vMerge w:val="restart"/>
          </w:tcPr>
          <w:p w:rsidR="007455F6" w:rsidRPr="002705A1" w:rsidRDefault="00A41E25">
            <w:pPr>
              <w:widowControl w:val="0"/>
              <w:spacing w:after="0" w:line="240" w:lineRule="auto"/>
              <w:jc w:val="both"/>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Наличие профильных классов</w:t>
            </w:r>
          </w:p>
        </w:tc>
        <w:tc>
          <w:tcPr>
            <w:tcW w:w="3122" w:type="dxa"/>
          </w:tcPr>
          <w:p w:rsidR="007455F6" w:rsidRPr="002705A1" w:rsidRDefault="00A41E25">
            <w:pPr>
              <w:widowControl w:val="0"/>
              <w:spacing w:after="0" w:line="240" w:lineRule="auto"/>
              <w:jc w:val="both"/>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Количество профильных классов</w:t>
            </w:r>
          </w:p>
        </w:tc>
        <w:tc>
          <w:tcPr>
            <w:tcW w:w="1276"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ед.</w:t>
            </w:r>
          </w:p>
        </w:tc>
        <w:tc>
          <w:tcPr>
            <w:tcW w:w="1417" w:type="dxa"/>
            <w:vMerge w:val="restart"/>
          </w:tcPr>
          <w:p w:rsidR="007455F6" w:rsidRPr="002705A1" w:rsidRDefault="00A41E25">
            <w:pPr>
              <w:widowControl w:val="0"/>
              <w:spacing w:after="0" w:line="240" w:lineRule="auto"/>
              <w:jc w:val="center"/>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1 раз </w:t>
            </w:r>
            <w:r w:rsidRPr="002705A1">
              <w:rPr>
                <w:rFonts w:ascii="Times New Roman" w:eastAsia="Calibri" w:hAnsi="Times New Roman" w:cs="Times New Roman"/>
                <w:color w:val="000000"/>
                <w:sz w:val="24"/>
                <w:szCs w:val="24"/>
                <w:lang w:eastAsia="en-US"/>
              </w:rPr>
              <w:br/>
              <w:t>в год</w:t>
            </w:r>
          </w:p>
        </w:tc>
      </w:tr>
      <w:tr w:rsidR="007455F6" w:rsidRPr="002705A1">
        <w:trPr>
          <w:trHeight w:val="259"/>
        </w:trPr>
        <w:tc>
          <w:tcPr>
            <w:tcW w:w="665" w:type="dxa"/>
            <w:vMerge/>
          </w:tcPr>
          <w:p w:rsidR="007455F6" w:rsidRPr="002705A1" w:rsidRDefault="007455F6">
            <w:pPr>
              <w:widowControl w:val="0"/>
              <w:spacing w:after="0" w:line="240" w:lineRule="auto"/>
              <w:rPr>
                <w:rFonts w:ascii="Times New Roman" w:hAnsi="Times New Roman" w:cs="Times New Roman"/>
                <w:color w:val="000000"/>
                <w:sz w:val="24"/>
                <w:szCs w:val="24"/>
                <w:lang w:eastAsia="en-US"/>
              </w:rPr>
            </w:pPr>
          </w:p>
        </w:tc>
        <w:tc>
          <w:tcPr>
            <w:tcW w:w="3092" w:type="dxa"/>
            <w:vMerge/>
          </w:tcPr>
          <w:p w:rsidR="007455F6" w:rsidRPr="002705A1" w:rsidRDefault="007455F6">
            <w:pPr>
              <w:widowControl w:val="0"/>
              <w:spacing w:after="0" w:line="240" w:lineRule="auto"/>
              <w:jc w:val="both"/>
              <w:rPr>
                <w:rFonts w:ascii="Times New Roman" w:hAnsi="Times New Roman" w:cs="Times New Roman"/>
                <w:color w:val="000000"/>
                <w:sz w:val="24"/>
                <w:szCs w:val="24"/>
                <w:lang w:eastAsia="en-US"/>
              </w:rPr>
            </w:pPr>
          </w:p>
        </w:tc>
        <w:tc>
          <w:tcPr>
            <w:tcW w:w="3122" w:type="dxa"/>
          </w:tcPr>
          <w:p w:rsidR="007455F6" w:rsidRPr="002705A1" w:rsidRDefault="00A41E25">
            <w:pPr>
              <w:widowControl w:val="0"/>
              <w:spacing w:after="0" w:line="240" w:lineRule="auto"/>
              <w:jc w:val="both"/>
              <w:rPr>
                <w:rFonts w:ascii="Times New Roman" w:hAnsi="Times New Roman" w:cs="Times New Roman"/>
                <w:color w:val="000000"/>
                <w:sz w:val="24"/>
                <w:szCs w:val="24"/>
                <w:lang w:eastAsia="en-US"/>
              </w:rPr>
            </w:pPr>
            <w:proofErr w:type="gramStart"/>
            <w:r w:rsidRPr="002705A1">
              <w:rPr>
                <w:rFonts w:ascii="Times New Roman" w:eastAsia="Calibri" w:hAnsi="Times New Roman" w:cs="Times New Roman"/>
                <w:color w:val="000000"/>
                <w:sz w:val="24"/>
                <w:szCs w:val="24"/>
                <w:lang w:eastAsia="en-US"/>
              </w:rPr>
              <w:t xml:space="preserve">Доля обучающихся, обучающихся </w:t>
            </w:r>
            <w:r w:rsidRPr="002705A1">
              <w:rPr>
                <w:rFonts w:ascii="Times New Roman" w:eastAsia="Calibri" w:hAnsi="Times New Roman" w:cs="Times New Roman"/>
                <w:color w:val="000000"/>
                <w:sz w:val="24"/>
                <w:szCs w:val="24"/>
                <w:lang w:eastAsia="en-US"/>
              </w:rPr>
              <w:br/>
              <w:t>в профильных классах</w:t>
            </w:r>
            <w:proofErr w:type="gramEnd"/>
          </w:p>
        </w:tc>
        <w:tc>
          <w:tcPr>
            <w:tcW w:w="1276"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w:t>
            </w:r>
          </w:p>
        </w:tc>
        <w:tc>
          <w:tcPr>
            <w:tcW w:w="1417" w:type="dxa"/>
            <w:vMerge/>
          </w:tcPr>
          <w:p w:rsidR="007455F6" w:rsidRPr="002705A1" w:rsidRDefault="007455F6">
            <w:pPr>
              <w:widowControl w:val="0"/>
              <w:spacing w:after="0" w:line="240" w:lineRule="auto"/>
              <w:rPr>
                <w:rFonts w:ascii="Times New Roman" w:hAnsi="Times New Roman" w:cs="Times New Roman"/>
                <w:color w:val="000000"/>
                <w:sz w:val="24"/>
                <w:szCs w:val="24"/>
                <w:lang w:eastAsia="en-US"/>
              </w:rPr>
            </w:pPr>
          </w:p>
        </w:tc>
      </w:tr>
      <w:tr w:rsidR="007455F6" w:rsidRPr="002705A1">
        <w:trPr>
          <w:trHeight w:val="915"/>
        </w:trPr>
        <w:tc>
          <w:tcPr>
            <w:tcW w:w="665"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8.3.</w:t>
            </w:r>
          </w:p>
        </w:tc>
        <w:tc>
          <w:tcPr>
            <w:tcW w:w="3092" w:type="dxa"/>
          </w:tcPr>
          <w:p w:rsidR="007455F6" w:rsidRPr="002705A1" w:rsidRDefault="00A41E25">
            <w:pPr>
              <w:widowControl w:val="0"/>
              <w:spacing w:after="0" w:line="240" w:lineRule="auto"/>
              <w:jc w:val="both"/>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Внедрение программы "</w:t>
            </w:r>
            <w:proofErr w:type="spellStart"/>
            <w:r w:rsidRPr="002705A1">
              <w:rPr>
                <w:rFonts w:ascii="Times New Roman" w:eastAsia="Calibri" w:hAnsi="Times New Roman" w:cs="Times New Roman"/>
                <w:color w:val="000000"/>
                <w:sz w:val="24"/>
                <w:szCs w:val="24"/>
                <w:lang w:eastAsia="en-US"/>
              </w:rPr>
              <w:t>Профессионалитет</w:t>
            </w:r>
            <w:proofErr w:type="spellEnd"/>
            <w:r w:rsidRPr="002705A1">
              <w:rPr>
                <w:rFonts w:ascii="Times New Roman" w:eastAsia="Calibri" w:hAnsi="Times New Roman" w:cs="Times New Roman"/>
                <w:color w:val="000000"/>
                <w:sz w:val="24"/>
                <w:szCs w:val="24"/>
                <w:lang w:eastAsia="en-US"/>
              </w:rPr>
              <w:t>"</w:t>
            </w:r>
          </w:p>
        </w:tc>
        <w:tc>
          <w:tcPr>
            <w:tcW w:w="3122" w:type="dxa"/>
          </w:tcPr>
          <w:p w:rsidR="007455F6" w:rsidRPr="002705A1" w:rsidRDefault="00A41E25">
            <w:pPr>
              <w:widowControl w:val="0"/>
              <w:spacing w:after="0" w:line="240" w:lineRule="auto"/>
              <w:jc w:val="both"/>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Число образовательных организаций, принявших участие в реализации программы "</w:t>
            </w:r>
            <w:proofErr w:type="spellStart"/>
            <w:r w:rsidRPr="002705A1">
              <w:rPr>
                <w:rFonts w:ascii="Times New Roman" w:eastAsia="Calibri" w:hAnsi="Times New Roman" w:cs="Times New Roman"/>
                <w:color w:val="000000"/>
                <w:sz w:val="24"/>
                <w:szCs w:val="24"/>
                <w:lang w:eastAsia="en-US"/>
              </w:rPr>
              <w:t>Профессионалитет</w:t>
            </w:r>
            <w:proofErr w:type="spellEnd"/>
            <w:r w:rsidRPr="002705A1">
              <w:rPr>
                <w:rFonts w:ascii="Times New Roman" w:eastAsia="Calibri" w:hAnsi="Times New Roman" w:cs="Times New Roman"/>
                <w:color w:val="000000"/>
                <w:sz w:val="24"/>
                <w:szCs w:val="24"/>
                <w:lang w:eastAsia="en-US"/>
              </w:rPr>
              <w:t>"</w:t>
            </w:r>
          </w:p>
          <w:p w:rsidR="007455F6" w:rsidRPr="002705A1" w:rsidRDefault="007455F6">
            <w:pPr>
              <w:widowControl w:val="0"/>
              <w:spacing w:after="0" w:line="240" w:lineRule="auto"/>
              <w:jc w:val="both"/>
              <w:rPr>
                <w:rFonts w:ascii="Times New Roman" w:hAnsi="Times New Roman" w:cs="Times New Roman"/>
                <w:color w:val="000000"/>
                <w:sz w:val="24"/>
                <w:szCs w:val="24"/>
                <w:lang w:eastAsia="en-US"/>
              </w:rPr>
            </w:pPr>
          </w:p>
        </w:tc>
        <w:tc>
          <w:tcPr>
            <w:tcW w:w="1276"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ед.</w:t>
            </w:r>
          </w:p>
        </w:tc>
        <w:tc>
          <w:tcPr>
            <w:tcW w:w="1417" w:type="dxa"/>
          </w:tcPr>
          <w:p w:rsidR="007455F6" w:rsidRPr="002705A1" w:rsidRDefault="00A41E25">
            <w:pPr>
              <w:widowControl w:val="0"/>
              <w:spacing w:after="0" w:line="240" w:lineRule="auto"/>
              <w:jc w:val="center"/>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1 раз </w:t>
            </w:r>
            <w:r w:rsidRPr="002705A1">
              <w:rPr>
                <w:rFonts w:ascii="Times New Roman" w:eastAsia="Calibri" w:hAnsi="Times New Roman" w:cs="Times New Roman"/>
                <w:color w:val="000000"/>
                <w:sz w:val="24"/>
                <w:szCs w:val="24"/>
                <w:lang w:eastAsia="en-US"/>
              </w:rPr>
              <w:br/>
              <w:t>в год</w:t>
            </w:r>
          </w:p>
        </w:tc>
      </w:tr>
      <w:tr w:rsidR="007455F6" w:rsidRPr="002705A1">
        <w:trPr>
          <w:trHeight w:val="479"/>
        </w:trPr>
        <w:tc>
          <w:tcPr>
            <w:tcW w:w="9572" w:type="dxa"/>
            <w:gridSpan w:val="5"/>
          </w:tcPr>
          <w:p w:rsidR="007455F6" w:rsidRPr="002705A1" w:rsidRDefault="00A41E25" w:rsidP="00E06E7F">
            <w:pPr>
              <w:widowControl w:val="0"/>
              <w:spacing w:after="0" w:line="240" w:lineRule="auto"/>
              <w:jc w:val="center"/>
              <w:rPr>
                <w:rFonts w:ascii="Times New Roman" w:hAnsi="Times New Roman" w:cs="Times New Roman"/>
                <w:sz w:val="24"/>
                <w:szCs w:val="24"/>
                <w:lang w:eastAsia="en-US"/>
              </w:rPr>
            </w:pPr>
            <w:r w:rsidRPr="002705A1">
              <w:rPr>
                <w:rFonts w:ascii="Times New Roman" w:eastAsia="Calibri" w:hAnsi="Times New Roman" w:cs="Times New Roman"/>
                <w:sz w:val="24"/>
                <w:szCs w:val="24"/>
                <w:lang w:eastAsia="en-US"/>
              </w:rPr>
              <w:t xml:space="preserve">9. Показатели по учету соответствия профессиональных предпочтений обучающихся потребностям рынка труда </w:t>
            </w:r>
            <w:proofErr w:type="spellStart"/>
            <w:r w:rsidR="00E06E7F">
              <w:rPr>
                <w:rFonts w:ascii="Times New Roman" w:eastAsia="Calibri" w:hAnsi="Times New Roman" w:cs="Times New Roman"/>
                <w:sz w:val="24"/>
                <w:szCs w:val="24"/>
                <w:lang w:eastAsia="en-US"/>
              </w:rPr>
              <w:t>Городищенского</w:t>
            </w:r>
            <w:proofErr w:type="spellEnd"/>
            <w:r w:rsidRPr="002705A1">
              <w:rPr>
                <w:rFonts w:ascii="Times New Roman" w:eastAsia="Calibri" w:hAnsi="Times New Roman" w:cs="Times New Roman"/>
                <w:sz w:val="24"/>
                <w:szCs w:val="24"/>
                <w:lang w:eastAsia="en-US"/>
              </w:rPr>
              <w:t xml:space="preserve"> района</w:t>
            </w:r>
          </w:p>
        </w:tc>
      </w:tr>
      <w:tr w:rsidR="007455F6" w:rsidRPr="002705A1">
        <w:trPr>
          <w:trHeight w:val="479"/>
        </w:trPr>
        <w:tc>
          <w:tcPr>
            <w:tcW w:w="665"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9.1.</w:t>
            </w:r>
          </w:p>
        </w:tc>
        <w:tc>
          <w:tcPr>
            <w:tcW w:w="3092" w:type="dxa"/>
          </w:tcPr>
          <w:p w:rsidR="007455F6" w:rsidRPr="002705A1" w:rsidRDefault="00A41E25" w:rsidP="00B054F1">
            <w:pPr>
              <w:widowControl w:val="0"/>
              <w:spacing w:after="0" w:line="240" w:lineRule="auto"/>
              <w:jc w:val="both"/>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Количество обучающихся 9-х классов, выбравших востребованные в </w:t>
            </w:r>
            <w:proofErr w:type="spellStart"/>
            <w:r w:rsidR="00B054F1" w:rsidRPr="002705A1">
              <w:rPr>
                <w:rFonts w:ascii="Times New Roman" w:eastAsia="Calibri" w:hAnsi="Times New Roman" w:cs="Times New Roman"/>
                <w:color w:val="000000"/>
                <w:sz w:val="24"/>
                <w:szCs w:val="24"/>
                <w:lang w:eastAsia="en-US"/>
              </w:rPr>
              <w:t>Городищенском</w:t>
            </w:r>
            <w:proofErr w:type="spellEnd"/>
            <w:r w:rsidR="00B054F1" w:rsidRPr="002705A1">
              <w:rPr>
                <w:rFonts w:ascii="Times New Roman" w:eastAsia="Calibri" w:hAnsi="Times New Roman" w:cs="Times New Roman"/>
                <w:color w:val="000000"/>
                <w:sz w:val="24"/>
                <w:szCs w:val="24"/>
                <w:lang w:eastAsia="en-US"/>
              </w:rPr>
              <w:t xml:space="preserve"> </w:t>
            </w:r>
            <w:r w:rsidRPr="002705A1">
              <w:rPr>
                <w:rFonts w:ascii="Times New Roman" w:eastAsia="Calibri" w:hAnsi="Times New Roman" w:cs="Times New Roman"/>
                <w:color w:val="000000"/>
                <w:sz w:val="24"/>
                <w:szCs w:val="24"/>
                <w:lang w:eastAsia="en-US"/>
              </w:rPr>
              <w:t xml:space="preserve">районе специальности </w:t>
            </w:r>
            <w:r w:rsidRPr="002705A1">
              <w:rPr>
                <w:rFonts w:ascii="Times New Roman" w:eastAsia="Calibri" w:hAnsi="Times New Roman" w:cs="Times New Roman"/>
                <w:color w:val="000000"/>
                <w:sz w:val="24"/>
                <w:szCs w:val="24"/>
                <w:lang w:eastAsia="en-US"/>
              </w:rPr>
              <w:br/>
              <w:t>в профессиональных образовательных организациях</w:t>
            </w:r>
          </w:p>
        </w:tc>
        <w:tc>
          <w:tcPr>
            <w:tcW w:w="3122" w:type="dxa"/>
          </w:tcPr>
          <w:p w:rsidR="007455F6" w:rsidRPr="002705A1" w:rsidRDefault="00A41E25">
            <w:pPr>
              <w:widowControl w:val="0"/>
              <w:spacing w:after="0" w:line="240" w:lineRule="auto"/>
              <w:jc w:val="both"/>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Количество обучающихся 9-х классов, выбравших востребованные в районе специальности</w:t>
            </w:r>
          </w:p>
        </w:tc>
        <w:tc>
          <w:tcPr>
            <w:tcW w:w="1276" w:type="dxa"/>
          </w:tcPr>
          <w:p w:rsidR="007455F6" w:rsidRPr="002705A1" w:rsidRDefault="00A41E25">
            <w:pPr>
              <w:widowControl w:val="0"/>
              <w:spacing w:after="0" w:line="240" w:lineRule="auto"/>
              <w:rPr>
                <w:rFonts w:ascii="Times New Roman" w:hAnsi="Times New Roman" w:cs="Times New Roman"/>
                <w:sz w:val="24"/>
                <w:szCs w:val="24"/>
                <w:lang w:eastAsia="en-US"/>
              </w:rPr>
            </w:pPr>
            <w:r w:rsidRPr="002705A1">
              <w:rPr>
                <w:rFonts w:ascii="Times New Roman" w:eastAsia="Calibri" w:hAnsi="Times New Roman" w:cs="Times New Roman"/>
                <w:sz w:val="24"/>
                <w:szCs w:val="24"/>
                <w:lang w:eastAsia="en-US"/>
              </w:rPr>
              <w:t>чел.</w:t>
            </w:r>
          </w:p>
        </w:tc>
        <w:tc>
          <w:tcPr>
            <w:tcW w:w="1417" w:type="dxa"/>
          </w:tcPr>
          <w:p w:rsidR="007455F6" w:rsidRPr="002705A1" w:rsidRDefault="00A41E25">
            <w:pPr>
              <w:widowControl w:val="0"/>
              <w:spacing w:after="0" w:line="240" w:lineRule="auto"/>
              <w:jc w:val="center"/>
              <w:rPr>
                <w:rFonts w:ascii="Times New Roman" w:hAnsi="Times New Roman" w:cs="Times New Roman"/>
                <w:sz w:val="24"/>
                <w:szCs w:val="24"/>
                <w:lang w:eastAsia="en-US"/>
              </w:rPr>
            </w:pPr>
            <w:r w:rsidRPr="002705A1">
              <w:rPr>
                <w:rFonts w:ascii="Times New Roman" w:eastAsia="Calibri" w:hAnsi="Times New Roman" w:cs="Times New Roman"/>
                <w:sz w:val="24"/>
                <w:szCs w:val="24"/>
                <w:lang w:eastAsia="en-US"/>
              </w:rPr>
              <w:t xml:space="preserve">1 раз </w:t>
            </w:r>
            <w:r w:rsidRPr="002705A1">
              <w:rPr>
                <w:rFonts w:ascii="Times New Roman" w:eastAsia="Calibri" w:hAnsi="Times New Roman" w:cs="Times New Roman"/>
                <w:sz w:val="24"/>
                <w:szCs w:val="24"/>
                <w:lang w:eastAsia="en-US"/>
              </w:rPr>
              <w:br/>
              <w:t>в год</w:t>
            </w:r>
          </w:p>
        </w:tc>
      </w:tr>
      <w:tr w:rsidR="007455F6" w:rsidRPr="002705A1">
        <w:trPr>
          <w:trHeight w:val="479"/>
        </w:trPr>
        <w:tc>
          <w:tcPr>
            <w:tcW w:w="665"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9.2.</w:t>
            </w:r>
          </w:p>
        </w:tc>
        <w:tc>
          <w:tcPr>
            <w:tcW w:w="3092" w:type="dxa"/>
          </w:tcPr>
          <w:p w:rsidR="007455F6" w:rsidRPr="002705A1" w:rsidRDefault="00A41E25" w:rsidP="0027005E">
            <w:pPr>
              <w:widowControl w:val="0"/>
              <w:spacing w:after="0" w:line="240" w:lineRule="auto"/>
              <w:jc w:val="both"/>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Количество обучающихся 11-х классов, выбравших востребованные в </w:t>
            </w:r>
            <w:proofErr w:type="spellStart"/>
            <w:r w:rsidR="00B054F1" w:rsidRPr="002705A1">
              <w:rPr>
                <w:rFonts w:ascii="Times New Roman" w:eastAsia="Calibri" w:hAnsi="Times New Roman" w:cs="Times New Roman"/>
                <w:color w:val="000000"/>
                <w:sz w:val="24"/>
                <w:szCs w:val="24"/>
                <w:lang w:eastAsia="en-US"/>
              </w:rPr>
              <w:t>Городищенском</w:t>
            </w:r>
            <w:proofErr w:type="spellEnd"/>
            <w:r w:rsidR="00B054F1" w:rsidRPr="002705A1">
              <w:rPr>
                <w:rFonts w:ascii="Times New Roman" w:eastAsia="Calibri" w:hAnsi="Times New Roman" w:cs="Times New Roman"/>
                <w:color w:val="000000"/>
                <w:sz w:val="24"/>
                <w:szCs w:val="24"/>
                <w:lang w:eastAsia="en-US"/>
              </w:rPr>
              <w:t xml:space="preserve"> </w:t>
            </w:r>
            <w:r w:rsidRPr="002705A1">
              <w:rPr>
                <w:rFonts w:ascii="Times New Roman" w:eastAsia="Calibri" w:hAnsi="Times New Roman" w:cs="Times New Roman"/>
                <w:color w:val="000000"/>
                <w:sz w:val="24"/>
                <w:szCs w:val="24"/>
                <w:lang w:eastAsia="en-US"/>
              </w:rPr>
              <w:t xml:space="preserve">районе специальности </w:t>
            </w:r>
            <w:r w:rsidR="0027005E">
              <w:rPr>
                <w:rFonts w:ascii="Times New Roman" w:eastAsia="Calibri" w:hAnsi="Times New Roman" w:cs="Times New Roman"/>
                <w:color w:val="000000"/>
                <w:sz w:val="24"/>
                <w:szCs w:val="24"/>
                <w:lang w:eastAsia="en-US"/>
              </w:rPr>
              <w:t xml:space="preserve"> </w:t>
            </w:r>
            <w:r w:rsidRPr="002705A1">
              <w:rPr>
                <w:rFonts w:ascii="Times New Roman" w:eastAsia="Calibri" w:hAnsi="Times New Roman" w:cs="Times New Roman"/>
                <w:color w:val="000000"/>
                <w:sz w:val="24"/>
                <w:szCs w:val="24"/>
                <w:lang w:eastAsia="en-US"/>
              </w:rPr>
              <w:t xml:space="preserve">в профессиональных </w:t>
            </w:r>
            <w:r w:rsidRPr="002705A1">
              <w:rPr>
                <w:rFonts w:ascii="Times New Roman" w:eastAsia="Calibri" w:hAnsi="Times New Roman" w:cs="Times New Roman"/>
                <w:color w:val="000000"/>
                <w:sz w:val="24"/>
                <w:szCs w:val="24"/>
                <w:lang w:eastAsia="en-US"/>
              </w:rPr>
              <w:lastRenderedPageBreak/>
              <w:t>образовательных организациях</w:t>
            </w:r>
          </w:p>
        </w:tc>
        <w:tc>
          <w:tcPr>
            <w:tcW w:w="3122" w:type="dxa"/>
          </w:tcPr>
          <w:p w:rsidR="007455F6" w:rsidRPr="002705A1" w:rsidRDefault="00A41E25">
            <w:pPr>
              <w:widowControl w:val="0"/>
              <w:spacing w:after="0" w:line="240" w:lineRule="auto"/>
              <w:jc w:val="both"/>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lastRenderedPageBreak/>
              <w:t>Количество обучающихся 11-х классов, выбравших востребованные в регионе специальности</w:t>
            </w:r>
          </w:p>
        </w:tc>
        <w:tc>
          <w:tcPr>
            <w:tcW w:w="1276" w:type="dxa"/>
          </w:tcPr>
          <w:p w:rsidR="007455F6" w:rsidRPr="002705A1" w:rsidRDefault="00A41E25">
            <w:pPr>
              <w:widowControl w:val="0"/>
              <w:spacing w:after="0" w:line="240" w:lineRule="auto"/>
              <w:rPr>
                <w:rFonts w:ascii="Times New Roman" w:hAnsi="Times New Roman" w:cs="Times New Roman"/>
                <w:sz w:val="24"/>
                <w:szCs w:val="24"/>
                <w:lang w:eastAsia="en-US"/>
              </w:rPr>
            </w:pPr>
            <w:r w:rsidRPr="002705A1">
              <w:rPr>
                <w:rFonts w:ascii="Times New Roman" w:eastAsia="Calibri" w:hAnsi="Times New Roman" w:cs="Times New Roman"/>
                <w:sz w:val="24"/>
                <w:szCs w:val="24"/>
                <w:lang w:eastAsia="en-US"/>
              </w:rPr>
              <w:t>чел.</w:t>
            </w:r>
          </w:p>
        </w:tc>
        <w:tc>
          <w:tcPr>
            <w:tcW w:w="1417" w:type="dxa"/>
          </w:tcPr>
          <w:p w:rsidR="007455F6" w:rsidRPr="002705A1" w:rsidRDefault="00A41E25">
            <w:pPr>
              <w:widowControl w:val="0"/>
              <w:spacing w:after="0" w:line="240" w:lineRule="auto"/>
              <w:jc w:val="center"/>
              <w:rPr>
                <w:rFonts w:ascii="Times New Roman" w:hAnsi="Times New Roman" w:cs="Times New Roman"/>
                <w:sz w:val="24"/>
                <w:szCs w:val="24"/>
                <w:lang w:eastAsia="en-US"/>
              </w:rPr>
            </w:pPr>
            <w:r w:rsidRPr="002705A1">
              <w:rPr>
                <w:rFonts w:ascii="Times New Roman" w:eastAsia="Calibri" w:hAnsi="Times New Roman" w:cs="Times New Roman"/>
                <w:sz w:val="24"/>
                <w:szCs w:val="24"/>
                <w:lang w:eastAsia="en-US"/>
              </w:rPr>
              <w:t xml:space="preserve">1 раз </w:t>
            </w:r>
            <w:r w:rsidRPr="002705A1">
              <w:rPr>
                <w:rFonts w:ascii="Times New Roman" w:eastAsia="Calibri" w:hAnsi="Times New Roman" w:cs="Times New Roman"/>
                <w:sz w:val="24"/>
                <w:szCs w:val="24"/>
                <w:lang w:eastAsia="en-US"/>
              </w:rPr>
              <w:br/>
              <w:t>в год</w:t>
            </w:r>
          </w:p>
        </w:tc>
      </w:tr>
      <w:tr w:rsidR="007455F6" w:rsidRPr="002705A1">
        <w:trPr>
          <w:trHeight w:val="479"/>
        </w:trPr>
        <w:tc>
          <w:tcPr>
            <w:tcW w:w="9572" w:type="dxa"/>
            <w:gridSpan w:val="5"/>
          </w:tcPr>
          <w:p w:rsidR="007455F6" w:rsidRPr="002705A1" w:rsidRDefault="00A41E25">
            <w:pPr>
              <w:widowControl w:val="0"/>
              <w:spacing w:after="0" w:line="240" w:lineRule="auto"/>
              <w:jc w:val="center"/>
              <w:rPr>
                <w:rFonts w:ascii="Times New Roman" w:hAnsi="Times New Roman" w:cs="Times New Roman"/>
                <w:sz w:val="24"/>
                <w:szCs w:val="24"/>
                <w:lang w:eastAsia="en-US"/>
              </w:rPr>
            </w:pPr>
            <w:r w:rsidRPr="002705A1">
              <w:rPr>
                <w:rFonts w:ascii="Times New Roman" w:eastAsia="Calibri" w:hAnsi="Times New Roman" w:cs="Times New Roman"/>
                <w:sz w:val="24"/>
                <w:szCs w:val="24"/>
                <w:lang w:eastAsia="en-US"/>
              </w:rPr>
              <w:lastRenderedPageBreak/>
              <w:t xml:space="preserve">10. Показатели по учету обучающихся, участвующих в конкурсах </w:t>
            </w:r>
            <w:proofErr w:type="spellStart"/>
            <w:r w:rsidRPr="002705A1">
              <w:rPr>
                <w:rFonts w:ascii="Times New Roman" w:eastAsia="Calibri" w:hAnsi="Times New Roman" w:cs="Times New Roman"/>
                <w:sz w:val="24"/>
                <w:szCs w:val="24"/>
                <w:lang w:eastAsia="en-US"/>
              </w:rPr>
              <w:t>профориентационной</w:t>
            </w:r>
            <w:proofErr w:type="spellEnd"/>
            <w:r w:rsidRPr="002705A1">
              <w:rPr>
                <w:rFonts w:ascii="Times New Roman" w:eastAsia="Calibri" w:hAnsi="Times New Roman" w:cs="Times New Roman"/>
                <w:sz w:val="24"/>
                <w:szCs w:val="24"/>
                <w:lang w:eastAsia="en-US"/>
              </w:rPr>
              <w:t xml:space="preserve"> направленности</w:t>
            </w:r>
          </w:p>
        </w:tc>
      </w:tr>
      <w:tr w:rsidR="007455F6" w:rsidRPr="002705A1">
        <w:trPr>
          <w:trHeight w:val="479"/>
        </w:trPr>
        <w:tc>
          <w:tcPr>
            <w:tcW w:w="665"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10.1</w:t>
            </w:r>
          </w:p>
        </w:tc>
        <w:tc>
          <w:tcPr>
            <w:tcW w:w="3092" w:type="dxa"/>
          </w:tcPr>
          <w:p w:rsidR="007455F6" w:rsidRPr="002705A1" w:rsidRDefault="00A41E25">
            <w:pPr>
              <w:widowControl w:val="0"/>
              <w:spacing w:after="0" w:line="240" w:lineRule="auto"/>
              <w:jc w:val="both"/>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Обучающиеся, принявшие участие в конкурсах </w:t>
            </w:r>
            <w:proofErr w:type="spellStart"/>
            <w:r w:rsidRPr="002705A1">
              <w:rPr>
                <w:rFonts w:ascii="Times New Roman" w:eastAsia="Calibri" w:hAnsi="Times New Roman" w:cs="Times New Roman"/>
                <w:color w:val="000000"/>
                <w:sz w:val="24"/>
                <w:szCs w:val="24"/>
                <w:lang w:eastAsia="en-US"/>
              </w:rPr>
              <w:t>профориентационной</w:t>
            </w:r>
            <w:proofErr w:type="spellEnd"/>
            <w:r w:rsidRPr="002705A1">
              <w:rPr>
                <w:rFonts w:ascii="Times New Roman" w:eastAsia="Calibri" w:hAnsi="Times New Roman" w:cs="Times New Roman"/>
                <w:color w:val="000000"/>
                <w:sz w:val="24"/>
                <w:szCs w:val="24"/>
                <w:lang w:eastAsia="en-US"/>
              </w:rPr>
              <w:t xml:space="preserve"> направленности</w:t>
            </w:r>
          </w:p>
        </w:tc>
        <w:tc>
          <w:tcPr>
            <w:tcW w:w="3122" w:type="dxa"/>
          </w:tcPr>
          <w:p w:rsidR="007455F6" w:rsidRPr="002705A1" w:rsidRDefault="00A41E25">
            <w:pPr>
              <w:widowControl w:val="0"/>
              <w:spacing w:after="0" w:line="240" w:lineRule="auto"/>
              <w:jc w:val="both"/>
              <w:rPr>
                <w:rFonts w:ascii="Times New Roman" w:hAnsi="Times New Roman" w:cs="Times New Roman"/>
                <w:color w:val="000000"/>
                <w:sz w:val="24"/>
                <w:szCs w:val="24"/>
                <w:lang w:eastAsia="en-US"/>
              </w:rPr>
            </w:pPr>
            <w:proofErr w:type="gramStart"/>
            <w:r w:rsidRPr="002705A1">
              <w:rPr>
                <w:rFonts w:ascii="Times New Roman" w:eastAsia="Calibri" w:hAnsi="Times New Roman" w:cs="Times New Roman"/>
                <w:color w:val="000000"/>
                <w:sz w:val="24"/>
                <w:szCs w:val="24"/>
                <w:lang w:eastAsia="en-US"/>
              </w:rPr>
              <w:t xml:space="preserve">Количество обучающихся, принявших участие </w:t>
            </w:r>
            <w:r w:rsidRPr="002705A1">
              <w:rPr>
                <w:rFonts w:ascii="Times New Roman" w:eastAsia="Calibri" w:hAnsi="Times New Roman" w:cs="Times New Roman"/>
                <w:color w:val="000000"/>
                <w:sz w:val="24"/>
                <w:szCs w:val="24"/>
                <w:lang w:eastAsia="en-US"/>
              </w:rPr>
              <w:br/>
              <w:t xml:space="preserve">в конкурсах </w:t>
            </w:r>
            <w:proofErr w:type="spellStart"/>
            <w:r w:rsidRPr="002705A1">
              <w:rPr>
                <w:rFonts w:ascii="Times New Roman" w:eastAsia="Calibri" w:hAnsi="Times New Roman" w:cs="Times New Roman"/>
                <w:color w:val="000000"/>
                <w:sz w:val="24"/>
                <w:szCs w:val="24"/>
                <w:lang w:eastAsia="en-US"/>
              </w:rPr>
              <w:t>профориентационной</w:t>
            </w:r>
            <w:proofErr w:type="spellEnd"/>
            <w:r w:rsidRPr="002705A1">
              <w:rPr>
                <w:rFonts w:ascii="Times New Roman" w:eastAsia="Calibri" w:hAnsi="Times New Roman" w:cs="Times New Roman"/>
                <w:color w:val="000000"/>
                <w:sz w:val="24"/>
                <w:szCs w:val="24"/>
                <w:lang w:eastAsia="en-US"/>
              </w:rPr>
              <w:t xml:space="preserve"> направленности</w:t>
            </w:r>
            <w:proofErr w:type="gramEnd"/>
          </w:p>
        </w:tc>
        <w:tc>
          <w:tcPr>
            <w:tcW w:w="1276"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чел.</w:t>
            </w:r>
          </w:p>
        </w:tc>
        <w:tc>
          <w:tcPr>
            <w:tcW w:w="1417" w:type="dxa"/>
          </w:tcPr>
          <w:p w:rsidR="007455F6" w:rsidRPr="002705A1" w:rsidRDefault="00A41E25">
            <w:pPr>
              <w:widowControl w:val="0"/>
              <w:spacing w:after="0" w:line="240" w:lineRule="auto"/>
              <w:jc w:val="center"/>
              <w:rPr>
                <w:rFonts w:ascii="Times New Roman" w:hAnsi="Times New Roman" w:cs="Times New Roman"/>
                <w:sz w:val="24"/>
                <w:szCs w:val="24"/>
                <w:lang w:eastAsia="en-US"/>
              </w:rPr>
            </w:pPr>
            <w:r w:rsidRPr="002705A1">
              <w:rPr>
                <w:rFonts w:ascii="Times New Roman" w:eastAsia="Calibri" w:hAnsi="Times New Roman" w:cs="Times New Roman"/>
                <w:sz w:val="24"/>
                <w:szCs w:val="24"/>
                <w:lang w:eastAsia="en-US"/>
              </w:rPr>
              <w:t xml:space="preserve">1 раз </w:t>
            </w:r>
            <w:r w:rsidRPr="002705A1">
              <w:rPr>
                <w:rFonts w:ascii="Times New Roman" w:eastAsia="Calibri" w:hAnsi="Times New Roman" w:cs="Times New Roman"/>
                <w:sz w:val="24"/>
                <w:szCs w:val="24"/>
                <w:lang w:eastAsia="en-US"/>
              </w:rPr>
              <w:br/>
              <w:t>в год</w:t>
            </w:r>
          </w:p>
        </w:tc>
      </w:tr>
      <w:tr w:rsidR="007455F6" w:rsidRPr="002705A1">
        <w:trPr>
          <w:trHeight w:val="479"/>
        </w:trPr>
        <w:tc>
          <w:tcPr>
            <w:tcW w:w="665" w:type="dxa"/>
          </w:tcPr>
          <w:p w:rsidR="007455F6" w:rsidRPr="002705A1" w:rsidRDefault="00A41E25">
            <w:pPr>
              <w:widowControl w:val="0"/>
              <w:spacing w:after="0" w:line="240" w:lineRule="auto"/>
              <w:ind w:left="-34"/>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10.2.</w:t>
            </w:r>
          </w:p>
        </w:tc>
        <w:tc>
          <w:tcPr>
            <w:tcW w:w="3092" w:type="dxa"/>
          </w:tcPr>
          <w:p w:rsidR="007455F6" w:rsidRPr="002705A1" w:rsidRDefault="00A41E25">
            <w:pPr>
              <w:widowControl w:val="0"/>
              <w:spacing w:after="0" w:line="240" w:lineRule="auto"/>
              <w:jc w:val="both"/>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Количество победителей региональных </w:t>
            </w:r>
            <w:proofErr w:type="gramStart"/>
            <w:r w:rsidRPr="002705A1">
              <w:rPr>
                <w:rFonts w:ascii="Times New Roman" w:eastAsia="Calibri" w:hAnsi="Times New Roman" w:cs="Times New Roman"/>
                <w:color w:val="000000"/>
                <w:sz w:val="24"/>
                <w:szCs w:val="24"/>
                <w:lang w:eastAsia="en-US"/>
              </w:rPr>
              <w:t>чемпионатах</w:t>
            </w:r>
            <w:proofErr w:type="gramEnd"/>
            <w:r w:rsidRPr="002705A1">
              <w:rPr>
                <w:rFonts w:ascii="Times New Roman" w:eastAsia="Calibri" w:hAnsi="Times New Roman" w:cs="Times New Roman"/>
                <w:color w:val="000000"/>
                <w:sz w:val="24"/>
                <w:szCs w:val="24"/>
                <w:lang w:eastAsia="en-US"/>
              </w:rPr>
              <w:t xml:space="preserve"> "Молодые профессионалы" (</w:t>
            </w:r>
            <w:proofErr w:type="spellStart"/>
            <w:r w:rsidRPr="002705A1">
              <w:rPr>
                <w:rFonts w:ascii="Times New Roman" w:eastAsia="Calibri" w:hAnsi="Times New Roman" w:cs="Times New Roman"/>
                <w:color w:val="000000"/>
                <w:sz w:val="24"/>
                <w:szCs w:val="24"/>
                <w:lang w:eastAsia="en-US"/>
              </w:rPr>
              <w:t>Ворлдскиллс</w:t>
            </w:r>
            <w:proofErr w:type="spellEnd"/>
            <w:r w:rsidRPr="002705A1">
              <w:rPr>
                <w:rFonts w:ascii="Times New Roman" w:eastAsia="Calibri" w:hAnsi="Times New Roman" w:cs="Times New Roman"/>
                <w:color w:val="000000"/>
                <w:sz w:val="24"/>
                <w:szCs w:val="24"/>
                <w:lang w:eastAsia="en-US"/>
              </w:rPr>
              <w:t xml:space="preserve"> Россия) "</w:t>
            </w:r>
            <w:proofErr w:type="spellStart"/>
            <w:r w:rsidRPr="002705A1">
              <w:rPr>
                <w:rFonts w:ascii="Times New Roman" w:eastAsia="Calibri" w:hAnsi="Times New Roman" w:cs="Times New Roman"/>
                <w:color w:val="000000"/>
                <w:sz w:val="24"/>
                <w:szCs w:val="24"/>
                <w:lang w:eastAsia="en-US"/>
              </w:rPr>
              <w:t>Абилимпикс</w:t>
            </w:r>
            <w:proofErr w:type="spellEnd"/>
            <w:r w:rsidRPr="002705A1">
              <w:rPr>
                <w:rFonts w:ascii="Times New Roman" w:eastAsia="Calibri" w:hAnsi="Times New Roman" w:cs="Times New Roman"/>
                <w:color w:val="000000"/>
                <w:sz w:val="24"/>
                <w:szCs w:val="24"/>
                <w:lang w:eastAsia="en-US"/>
              </w:rPr>
              <w:t>"</w:t>
            </w:r>
          </w:p>
        </w:tc>
        <w:tc>
          <w:tcPr>
            <w:tcW w:w="3122" w:type="dxa"/>
          </w:tcPr>
          <w:p w:rsidR="007455F6" w:rsidRPr="002705A1" w:rsidRDefault="00A41E25">
            <w:pPr>
              <w:widowControl w:val="0"/>
              <w:spacing w:after="0" w:line="240" w:lineRule="auto"/>
              <w:jc w:val="both"/>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Количество победителей региональных </w:t>
            </w:r>
            <w:proofErr w:type="gramStart"/>
            <w:r w:rsidRPr="002705A1">
              <w:rPr>
                <w:rFonts w:ascii="Times New Roman" w:eastAsia="Calibri" w:hAnsi="Times New Roman" w:cs="Times New Roman"/>
                <w:color w:val="000000"/>
                <w:sz w:val="24"/>
                <w:szCs w:val="24"/>
                <w:lang w:eastAsia="en-US"/>
              </w:rPr>
              <w:t>чемпионатах</w:t>
            </w:r>
            <w:proofErr w:type="gramEnd"/>
            <w:r w:rsidRPr="002705A1">
              <w:rPr>
                <w:rFonts w:ascii="Times New Roman" w:eastAsia="Calibri" w:hAnsi="Times New Roman" w:cs="Times New Roman"/>
                <w:color w:val="000000"/>
                <w:sz w:val="24"/>
                <w:szCs w:val="24"/>
                <w:lang w:eastAsia="en-US"/>
              </w:rPr>
              <w:t xml:space="preserve"> "Молодые профессионалы" (</w:t>
            </w:r>
            <w:proofErr w:type="spellStart"/>
            <w:r w:rsidRPr="002705A1">
              <w:rPr>
                <w:rFonts w:ascii="Times New Roman" w:eastAsia="Calibri" w:hAnsi="Times New Roman" w:cs="Times New Roman"/>
                <w:color w:val="000000"/>
                <w:sz w:val="24"/>
                <w:szCs w:val="24"/>
                <w:lang w:eastAsia="en-US"/>
              </w:rPr>
              <w:t>Ворлдскиллс</w:t>
            </w:r>
            <w:proofErr w:type="spellEnd"/>
            <w:r w:rsidRPr="002705A1">
              <w:rPr>
                <w:rFonts w:ascii="Times New Roman" w:eastAsia="Calibri" w:hAnsi="Times New Roman" w:cs="Times New Roman"/>
                <w:color w:val="000000"/>
                <w:sz w:val="24"/>
                <w:szCs w:val="24"/>
                <w:lang w:eastAsia="en-US"/>
              </w:rPr>
              <w:t xml:space="preserve"> Россия) "</w:t>
            </w:r>
            <w:proofErr w:type="spellStart"/>
            <w:r w:rsidRPr="002705A1">
              <w:rPr>
                <w:rFonts w:ascii="Times New Roman" w:eastAsia="Calibri" w:hAnsi="Times New Roman" w:cs="Times New Roman"/>
                <w:color w:val="000000"/>
                <w:sz w:val="24"/>
                <w:szCs w:val="24"/>
                <w:lang w:eastAsia="en-US"/>
              </w:rPr>
              <w:t>Абилимпикс</w:t>
            </w:r>
            <w:proofErr w:type="spellEnd"/>
            <w:r w:rsidRPr="002705A1">
              <w:rPr>
                <w:rFonts w:ascii="Times New Roman" w:eastAsia="Calibri" w:hAnsi="Times New Roman" w:cs="Times New Roman"/>
                <w:color w:val="000000"/>
                <w:sz w:val="24"/>
                <w:szCs w:val="24"/>
                <w:lang w:eastAsia="en-US"/>
              </w:rPr>
              <w:t>"</w:t>
            </w:r>
          </w:p>
        </w:tc>
        <w:tc>
          <w:tcPr>
            <w:tcW w:w="1276" w:type="dxa"/>
          </w:tcPr>
          <w:p w:rsidR="007455F6" w:rsidRPr="002705A1" w:rsidRDefault="00A41E25">
            <w:pPr>
              <w:widowControl w:val="0"/>
              <w:spacing w:after="0" w:line="240" w:lineRule="auto"/>
              <w:rPr>
                <w:rFonts w:ascii="Times New Roman"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чел.</w:t>
            </w:r>
          </w:p>
        </w:tc>
        <w:tc>
          <w:tcPr>
            <w:tcW w:w="1417" w:type="dxa"/>
          </w:tcPr>
          <w:p w:rsidR="007455F6" w:rsidRPr="002705A1" w:rsidRDefault="00A41E25">
            <w:pPr>
              <w:widowControl w:val="0"/>
              <w:spacing w:after="0" w:line="240" w:lineRule="auto"/>
              <w:jc w:val="center"/>
              <w:rPr>
                <w:rFonts w:ascii="Times New Roman" w:hAnsi="Times New Roman" w:cs="Times New Roman"/>
                <w:sz w:val="24"/>
                <w:szCs w:val="24"/>
                <w:lang w:eastAsia="en-US"/>
              </w:rPr>
            </w:pPr>
            <w:r w:rsidRPr="002705A1">
              <w:rPr>
                <w:rFonts w:ascii="Times New Roman" w:eastAsia="Calibri" w:hAnsi="Times New Roman" w:cs="Times New Roman"/>
                <w:sz w:val="24"/>
                <w:szCs w:val="24"/>
                <w:lang w:eastAsia="en-US"/>
              </w:rPr>
              <w:t xml:space="preserve">1 раз </w:t>
            </w:r>
            <w:r w:rsidRPr="002705A1">
              <w:rPr>
                <w:rFonts w:ascii="Times New Roman" w:eastAsia="Calibri" w:hAnsi="Times New Roman" w:cs="Times New Roman"/>
                <w:sz w:val="24"/>
                <w:szCs w:val="24"/>
                <w:lang w:eastAsia="en-US"/>
              </w:rPr>
              <w:br/>
              <w:t>в год</w:t>
            </w:r>
          </w:p>
        </w:tc>
      </w:tr>
    </w:tbl>
    <w:p w:rsidR="007455F6" w:rsidRPr="002705A1" w:rsidRDefault="007455F6">
      <w:pPr>
        <w:spacing w:after="0" w:line="240" w:lineRule="auto"/>
        <w:ind w:firstLine="709"/>
        <w:jc w:val="center"/>
        <w:rPr>
          <w:rFonts w:ascii="Times New Roman" w:eastAsia="Calibri" w:hAnsi="Times New Roman" w:cs="Times New Roman"/>
          <w:sz w:val="24"/>
          <w:szCs w:val="24"/>
          <w:lang w:eastAsia="en-US"/>
        </w:rPr>
      </w:pPr>
    </w:p>
    <w:p w:rsidR="007455F6" w:rsidRPr="002705A1" w:rsidRDefault="00A41E25">
      <w:pPr>
        <w:spacing w:after="0" w:line="240" w:lineRule="auto"/>
        <w:ind w:firstLine="709"/>
        <w:jc w:val="center"/>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6. Анализ результатов мониторинга</w:t>
      </w:r>
    </w:p>
    <w:p w:rsidR="007455F6" w:rsidRPr="002705A1" w:rsidRDefault="007455F6">
      <w:pPr>
        <w:spacing w:after="0" w:line="240" w:lineRule="auto"/>
        <w:ind w:firstLine="709"/>
        <w:jc w:val="center"/>
        <w:rPr>
          <w:rFonts w:ascii="Times New Roman" w:eastAsia="Calibri" w:hAnsi="Times New Roman" w:cs="Times New Roman"/>
          <w:sz w:val="24"/>
          <w:szCs w:val="24"/>
          <w:lang w:eastAsia="en-US"/>
        </w:rPr>
      </w:pPr>
    </w:p>
    <w:p w:rsidR="007455F6" w:rsidRPr="002705A1" w:rsidRDefault="00A41E25">
      <w:pPr>
        <w:spacing w:after="0" w:line="240" w:lineRule="auto"/>
        <w:ind w:firstLine="709"/>
        <w:jc w:val="both"/>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 xml:space="preserve">Анализ результатов мониторинга позволит оценить эффективность проводимой </w:t>
      </w:r>
      <w:proofErr w:type="spellStart"/>
      <w:r w:rsidRPr="002705A1">
        <w:rPr>
          <w:rFonts w:ascii="Times New Roman" w:eastAsia="Calibri" w:hAnsi="Times New Roman" w:cs="Times New Roman"/>
          <w:sz w:val="24"/>
          <w:szCs w:val="24"/>
          <w:lang w:eastAsia="en-US"/>
        </w:rPr>
        <w:t>профориентационной</w:t>
      </w:r>
      <w:proofErr w:type="spellEnd"/>
      <w:r w:rsidRPr="002705A1">
        <w:rPr>
          <w:rFonts w:ascii="Times New Roman" w:eastAsia="Calibri" w:hAnsi="Times New Roman" w:cs="Times New Roman"/>
          <w:sz w:val="24"/>
          <w:szCs w:val="24"/>
          <w:lang w:eastAsia="en-US"/>
        </w:rPr>
        <w:t xml:space="preserve"> работы и определить:</w:t>
      </w:r>
    </w:p>
    <w:p w:rsidR="007455F6" w:rsidRPr="002705A1" w:rsidRDefault="00A41E25">
      <w:pPr>
        <w:spacing w:after="0" w:line="240" w:lineRule="auto"/>
        <w:ind w:firstLine="709"/>
        <w:jc w:val="both"/>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 xml:space="preserve">состояние системы работы в </w:t>
      </w:r>
      <w:proofErr w:type="spellStart"/>
      <w:r w:rsidR="00B054F1" w:rsidRPr="002705A1">
        <w:rPr>
          <w:rFonts w:ascii="Times New Roman" w:eastAsia="Calibri" w:hAnsi="Times New Roman" w:cs="Times New Roman"/>
          <w:sz w:val="24"/>
          <w:szCs w:val="24"/>
          <w:lang w:eastAsia="en-US"/>
        </w:rPr>
        <w:t>Городищенском</w:t>
      </w:r>
      <w:proofErr w:type="spellEnd"/>
      <w:r w:rsidR="00B054F1" w:rsidRPr="002705A1">
        <w:rPr>
          <w:rFonts w:ascii="Times New Roman" w:eastAsia="Calibri" w:hAnsi="Times New Roman" w:cs="Times New Roman"/>
          <w:sz w:val="24"/>
          <w:szCs w:val="24"/>
          <w:lang w:eastAsia="en-US"/>
        </w:rPr>
        <w:t xml:space="preserve"> </w:t>
      </w:r>
      <w:r w:rsidRPr="002705A1">
        <w:rPr>
          <w:rFonts w:ascii="Times New Roman" w:eastAsia="Calibri" w:hAnsi="Times New Roman" w:cs="Times New Roman"/>
          <w:sz w:val="24"/>
          <w:szCs w:val="24"/>
          <w:lang w:eastAsia="en-US"/>
        </w:rPr>
        <w:t xml:space="preserve">муниципальном районе, общеобразовательной организации по профессиональному самоопределению </w:t>
      </w:r>
      <w:proofErr w:type="gramStart"/>
      <w:r w:rsidRPr="002705A1">
        <w:rPr>
          <w:rFonts w:ascii="Times New Roman" w:eastAsia="Calibri" w:hAnsi="Times New Roman" w:cs="Times New Roman"/>
          <w:sz w:val="24"/>
          <w:szCs w:val="24"/>
          <w:lang w:eastAsia="en-US"/>
        </w:rPr>
        <w:t>обучающихся</w:t>
      </w:r>
      <w:proofErr w:type="gramEnd"/>
      <w:r w:rsidRPr="002705A1">
        <w:rPr>
          <w:rFonts w:ascii="Times New Roman" w:eastAsia="Calibri" w:hAnsi="Times New Roman" w:cs="Times New Roman"/>
          <w:sz w:val="24"/>
          <w:szCs w:val="24"/>
          <w:lang w:eastAsia="en-US"/>
        </w:rPr>
        <w:t xml:space="preserve">; </w:t>
      </w:r>
    </w:p>
    <w:p w:rsidR="007455F6" w:rsidRPr="002705A1" w:rsidRDefault="00A41E25">
      <w:pPr>
        <w:spacing w:after="0" w:line="240" w:lineRule="auto"/>
        <w:ind w:firstLine="709"/>
        <w:jc w:val="both"/>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предпочтения обучающихся в выборе профессии соответствие профессиональных и соответствие их потребностям муниципального рынка труда;</w:t>
      </w:r>
    </w:p>
    <w:p w:rsidR="007455F6" w:rsidRPr="002705A1" w:rsidRDefault="00A41E25">
      <w:pPr>
        <w:spacing w:after="0" w:line="240" w:lineRule="auto"/>
        <w:ind w:firstLine="709"/>
        <w:jc w:val="both"/>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 xml:space="preserve">тенденции развития ранней профориентация </w:t>
      </w:r>
      <w:proofErr w:type="gramStart"/>
      <w:r w:rsidRPr="002705A1">
        <w:rPr>
          <w:rFonts w:ascii="Times New Roman" w:eastAsia="Calibri" w:hAnsi="Times New Roman" w:cs="Times New Roman"/>
          <w:sz w:val="24"/>
          <w:szCs w:val="24"/>
          <w:lang w:eastAsia="en-US"/>
        </w:rPr>
        <w:t>обучающихся</w:t>
      </w:r>
      <w:proofErr w:type="gramEnd"/>
      <w:r w:rsidRPr="002705A1">
        <w:rPr>
          <w:rFonts w:ascii="Times New Roman" w:eastAsia="Calibri" w:hAnsi="Times New Roman" w:cs="Times New Roman"/>
          <w:sz w:val="24"/>
          <w:szCs w:val="24"/>
          <w:lang w:eastAsia="en-US"/>
        </w:rPr>
        <w:t xml:space="preserve"> </w:t>
      </w:r>
      <w:r w:rsidRPr="002705A1">
        <w:rPr>
          <w:rFonts w:ascii="Times New Roman" w:eastAsia="Calibri" w:hAnsi="Times New Roman" w:cs="Times New Roman"/>
          <w:sz w:val="24"/>
          <w:szCs w:val="24"/>
          <w:lang w:eastAsia="en-US"/>
        </w:rPr>
        <w:br/>
        <w:t xml:space="preserve">и профориентации обучающихся с ОВЗ; </w:t>
      </w:r>
    </w:p>
    <w:p w:rsidR="007455F6" w:rsidRPr="002705A1" w:rsidRDefault="00A41E25">
      <w:pPr>
        <w:spacing w:after="0" w:line="240" w:lineRule="auto"/>
        <w:ind w:firstLine="709"/>
        <w:jc w:val="both"/>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 xml:space="preserve">эффективность взаимодействие общеобразовательных организаций </w:t>
      </w:r>
      <w:r w:rsidRPr="002705A1">
        <w:rPr>
          <w:rFonts w:ascii="Times New Roman" w:eastAsia="Calibri" w:hAnsi="Times New Roman" w:cs="Times New Roman"/>
          <w:sz w:val="24"/>
          <w:szCs w:val="24"/>
          <w:lang w:eastAsia="en-US"/>
        </w:rPr>
        <w:br/>
        <w:t>с организациями дополнительного образования, профессиональными образовательными организациями,  предприятиями района, а также вести учет:</w:t>
      </w:r>
    </w:p>
    <w:p w:rsidR="007455F6" w:rsidRPr="002705A1" w:rsidRDefault="00A41E25">
      <w:pPr>
        <w:spacing w:after="0" w:line="240" w:lineRule="auto"/>
        <w:ind w:firstLine="709"/>
        <w:jc w:val="both"/>
        <w:rPr>
          <w:rFonts w:ascii="Times New Roman" w:eastAsia="Calibri" w:hAnsi="Times New Roman" w:cs="Times New Roman"/>
          <w:sz w:val="24"/>
          <w:szCs w:val="24"/>
          <w:lang w:eastAsia="en-US"/>
        </w:rPr>
      </w:pPr>
      <w:proofErr w:type="gramStart"/>
      <w:r w:rsidRPr="002705A1">
        <w:rPr>
          <w:rFonts w:ascii="Times New Roman" w:eastAsia="Calibri" w:hAnsi="Times New Roman" w:cs="Times New Roman"/>
          <w:sz w:val="24"/>
          <w:szCs w:val="24"/>
          <w:lang w:eastAsia="en-US"/>
        </w:rPr>
        <w:t>обучающихся</w:t>
      </w:r>
      <w:proofErr w:type="gramEnd"/>
      <w:r w:rsidRPr="002705A1">
        <w:rPr>
          <w:rFonts w:ascii="Times New Roman" w:eastAsia="Calibri" w:hAnsi="Times New Roman" w:cs="Times New Roman"/>
          <w:sz w:val="24"/>
          <w:szCs w:val="24"/>
          <w:lang w:eastAsia="en-US"/>
        </w:rPr>
        <w:t>, выбравших для сдачи государственной итоговой аттестации по образовательным программам среднего общего образования учебные предметы, измучившиеся на углублённом уровне;</w:t>
      </w:r>
    </w:p>
    <w:p w:rsidR="007455F6" w:rsidRPr="002705A1" w:rsidRDefault="00A41E25">
      <w:pPr>
        <w:spacing w:after="0" w:line="240" w:lineRule="auto"/>
        <w:ind w:firstLine="709"/>
        <w:jc w:val="both"/>
        <w:rPr>
          <w:rFonts w:ascii="Times New Roman" w:eastAsia="Calibri" w:hAnsi="Times New Roman" w:cs="Times New Roman"/>
          <w:sz w:val="24"/>
          <w:szCs w:val="24"/>
          <w:lang w:eastAsia="en-US"/>
        </w:rPr>
      </w:pPr>
      <w:proofErr w:type="gramStart"/>
      <w:r w:rsidRPr="002705A1">
        <w:rPr>
          <w:rFonts w:ascii="Times New Roman" w:eastAsia="Calibri" w:hAnsi="Times New Roman" w:cs="Times New Roman"/>
          <w:sz w:val="24"/>
          <w:szCs w:val="24"/>
          <w:lang w:eastAsia="en-US"/>
        </w:rPr>
        <w:t>обучающихся</w:t>
      </w:r>
      <w:proofErr w:type="gramEnd"/>
      <w:r w:rsidRPr="002705A1">
        <w:rPr>
          <w:rFonts w:ascii="Times New Roman" w:eastAsia="Calibri" w:hAnsi="Times New Roman" w:cs="Times New Roman"/>
          <w:sz w:val="24"/>
          <w:szCs w:val="24"/>
          <w:lang w:eastAsia="en-US"/>
        </w:rPr>
        <w:t xml:space="preserve">, поступивших в профессиональные образовательные организации и образовательные организации высшего образования </w:t>
      </w:r>
      <w:r w:rsidRPr="002705A1">
        <w:rPr>
          <w:rFonts w:ascii="Times New Roman" w:eastAsia="Calibri" w:hAnsi="Times New Roman" w:cs="Times New Roman"/>
          <w:sz w:val="24"/>
          <w:szCs w:val="24"/>
          <w:lang w:eastAsia="en-US"/>
        </w:rPr>
        <w:br/>
        <w:t>по профилю обучения.</w:t>
      </w:r>
    </w:p>
    <w:p w:rsidR="007455F6" w:rsidRPr="002705A1" w:rsidRDefault="007455F6">
      <w:pPr>
        <w:spacing w:after="0" w:line="240" w:lineRule="auto"/>
        <w:jc w:val="both"/>
        <w:rPr>
          <w:rFonts w:ascii="Times New Roman" w:eastAsia="Calibri" w:hAnsi="Times New Roman" w:cs="Times New Roman"/>
          <w:sz w:val="24"/>
          <w:szCs w:val="24"/>
          <w:lang w:eastAsia="en-US"/>
        </w:rPr>
      </w:pPr>
    </w:p>
    <w:p w:rsidR="007455F6" w:rsidRPr="002705A1" w:rsidRDefault="00A41E25">
      <w:pPr>
        <w:spacing w:after="0" w:line="240" w:lineRule="auto"/>
        <w:ind w:firstLine="709"/>
        <w:jc w:val="center"/>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7. Адресные рекомендации по результатам анализа мониторинга</w:t>
      </w:r>
    </w:p>
    <w:p w:rsidR="007455F6" w:rsidRPr="002705A1" w:rsidRDefault="007455F6">
      <w:pPr>
        <w:spacing w:after="0" w:line="240" w:lineRule="auto"/>
        <w:ind w:firstLine="709"/>
        <w:jc w:val="center"/>
        <w:rPr>
          <w:rFonts w:ascii="Times New Roman" w:eastAsia="Calibri" w:hAnsi="Times New Roman" w:cs="Times New Roman"/>
          <w:sz w:val="24"/>
          <w:szCs w:val="24"/>
          <w:lang w:eastAsia="en-US"/>
        </w:rPr>
      </w:pPr>
    </w:p>
    <w:p w:rsidR="007455F6" w:rsidRPr="002705A1" w:rsidRDefault="00A41E25">
      <w:pPr>
        <w:spacing w:after="0" w:line="240" w:lineRule="auto"/>
        <w:ind w:firstLine="709"/>
        <w:jc w:val="both"/>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На основе проведенного анализа будут разрабатыва</w:t>
      </w:r>
      <w:r w:rsidR="00B054F1" w:rsidRPr="002705A1">
        <w:rPr>
          <w:rFonts w:ascii="Times New Roman" w:eastAsia="Calibri" w:hAnsi="Times New Roman" w:cs="Times New Roman"/>
          <w:sz w:val="24"/>
          <w:szCs w:val="24"/>
          <w:lang w:eastAsia="en-US"/>
        </w:rPr>
        <w:t>ть</w:t>
      </w:r>
      <w:r w:rsidRPr="002705A1">
        <w:rPr>
          <w:rFonts w:ascii="Times New Roman" w:eastAsia="Calibri" w:hAnsi="Times New Roman" w:cs="Times New Roman"/>
          <w:sz w:val="24"/>
          <w:szCs w:val="24"/>
          <w:lang w:eastAsia="en-US"/>
        </w:rPr>
        <w:t>ся адресные рекомендации:</w:t>
      </w:r>
    </w:p>
    <w:p w:rsidR="007455F6" w:rsidRPr="002705A1" w:rsidRDefault="00A41E25">
      <w:pPr>
        <w:spacing w:after="0" w:line="240" w:lineRule="auto"/>
        <w:ind w:firstLine="709"/>
        <w:jc w:val="both"/>
        <w:rPr>
          <w:rFonts w:ascii="Times New Roman" w:eastAsia="Times New Roman" w:hAnsi="Times New Roman" w:cs="Times New Roman"/>
          <w:sz w:val="24"/>
          <w:szCs w:val="24"/>
        </w:rPr>
      </w:pPr>
      <w:r w:rsidRPr="002705A1">
        <w:rPr>
          <w:rFonts w:ascii="Times New Roman" w:eastAsia="Calibri" w:hAnsi="Times New Roman" w:cs="Times New Roman"/>
          <w:sz w:val="24"/>
          <w:szCs w:val="24"/>
          <w:lang w:eastAsia="en-US"/>
        </w:rPr>
        <w:t xml:space="preserve">для педагогических работников и руководителей образовательных организаций по проведению ранней профориентации; выявлению предпочтений обучающихся в области профессиональной ориентации; </w:t>
      </w:r>
      <w:r w:rsidRPr="002705A1">
        <w:rPr>
          <w:rFonts w:ascii="Times New Roman" w:eastAsia="Times New Roman" w:hAnsi="Times New Roman" w:cs="Times New Roman"/>
          <w:sz w:val="24"/>
          <w:szCs w:val="24"/>
        </w:rPr>
        <w:t xml:space="preserve">эффективному взаимодействию образовательных организаций </w:t>
      </w:r>
      <w:r w:rsidRPr="002705A1">
        <w:rPr>
          <w:rFonts w:ascii="Times New Roman" w:eastAsia="Times New Roman" w:hAnsi="Times New Roman" w:cs="Times New Roman"/>
          <w:sz w:val="24"/>
          <w:szCs w:val="24"/>
        </w:rPr>
        <w:br/>
        <w:t xml:space="preserve">с предприятиями, профессиональными образовательными организациями </w:t>
      </w:r>
      <w:r w:rsidRPr="002705A1">
        <w:rPr>
          <w:rFonts w:ascii="Times New Roman" w:eastAsia="Times New Roman" w:hAnsi="Times New Roman" w:cs="Times New Roman"/>
          <w:sz w:val="24"/>
          <w:szCs w:val="24"/>
        </w:rPr>
        <w:br/>
        <w:t>и организациями высшего образования; широкому профессиональному просвещению и информированию обучающихся  и их  родителей (законных представителей) о перспективных профессиях и предприятиях региона.</w:t>
      </w:r>
    </w:p>
    <w:p w:rsidR="007455F6" w:rsidRPr="002705A1" w:rsidRDefault="00A41E25">
      <w:pPr>
        <w:spacing w:after="0" w:line="240" w:lineRule="auto"/>
        <w:ind w:firstLine="709"/>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sz w:val="24"/>
          <w:szCs w:val="24"/>
          <w:lang w:eastAsia="en-US"/>
        </w:rPr>
        <w:t xml:space="preserve">Методические материалы, рекомендации по использованию успешных </w:t>
      </w:r>
      <w:proofErr w:type="spellStart"/>
      <w:r w:rsidRPr="002705A1">
        <w:rPr>
          <w:rFonts w:ascii="Times New Roman" w:eastAsia="Calibri" w:hAnsi="Times New Roman" w:cs="Times New Roman"/>
          <w:sz w:val="24"/>
          <w:szCs w:val="24"/>
          <w:lang w:eastAsia="en-US"/>
        </w:rPr>
        <w:t>профориентационных</w:t>
      </w:r>
      <w:proofErr w:type="spellEnd"/>
      <w:r w:rsidRPr="002705A1">
        <w:rPr>
          <w:rFonts w:ascii="Times New Roman" w:eastAsia="Calibri" w:hAnsi="Times New Roman" w:cs="Times New Roman"/>
          <w:sz w:val="24"/>
          <w:szCs w:val="24"/>
          <w:lang w:eastAsia="en-US"/>
        </w:rPr>
        <w:t xml:space="preserve"> практик и дополнительная информация направляются </w:t>
      </w:r>
      <w:r w:rsidRPr="002705A1">
        <w:rPr>
          <w:rFonts w:ascii="Times New Roman" w:eastAsia="Calibri" w:hAnsi="Times New Roman" w:cs="Times New Roman"/>
          <w:sz w:val="24"/>
          <w:szCs w:val="24"/>
          <w:lang w:eastAsia="en-US"/>
        </w:rPr>
        <w:br/>
        <w:t xml:space="preserve">в образовательные организации и размещаются на сайтах </w:t>
      </w:r>
      <w:proofErr w:type="spellStart"/>
      <w:r w:rsidRPr="002705A1">
        <w:rPr>
          <w:rFonts w:ascii="Times New Roman" w:eastAsia="Calibri" w:hAnsi="Times New Roman" w:cs="Times New Roman"/>
          <w:sz w:val="24"/>
          <w:szCs w:val="24"/>
          <w:lang w:eastAsia="en-US"/>
        </w:rPr>
        <w:t>Облкомобразования</w:t>
      </w:r>
      <w:proofErr w:type="spellEnd"/>
      <w:r w:rsidRPr="002705A1">
        <w:rPr>
          <w:rFonts w:ascii="Times New Roman" w:eastAsia="Calibri" w:hAnsi="Times New Roman" w:cs="Times New Roman"/>
          <w:sz w:val="24"/>
          <w:szCs w:val="24"/>
          <w:lang w:eastAsia="en-US"/>
        </w:rPr>
        <w:t xml:space="preserve">, официальных сайтах образовательных организаций, </w:t>
      </w:r>
      <w:r w:rsidRPr="002705A1">
        <w:rPr>
          <w:rFonts w:ascii="Times New Roman" w:eastAsia="Calibri" w:hAnsi="Times New Roman" w:cs="Times New Roman"/>
          <w:sz w:val="24"/>
          <w:szCs w:val="24"/>
          <w:lang w:eastAsia="en-US"/>
        </w:rPr>
        <w:br/>
        <w:t>в том числе на Цифровой платформе ЦОПП.</w:t>
      </w:r>
    </w:p>
    <w:p w:rsidR="007455F6" w:rsidRPr="002705A1" w:rsidRDefault="007455F6">
      <w:pPr>
        <w:spacing w:after="0" w:line="240" w:lineRule="auto"/>
        <w:ind w:firstLine="709"/>
        <w:jc w:val="center"/>
        <w:rPr>
          <w:rFonts w:ascii="Times New Roman" w:eastAsia="Calibri" w:hAnsi="Times New Roman" w:cs="Times New Roman"/>
          <w:sz w:val="24"/>
          <w:szCs w:val="24"/>
          <w:lang w:eastAsia="en-US"/>
        </w:rPr>
      </w:pPr>
    </w:p>
    <w:p w:rsidR="007455F6" w:rsidRPr="002705A1" w:rsidRDefault="00A41E25">
      <w:pPr>
        <w:spacing w:after="0" w:line="240" w:lineRule="auto"/>
        <w:ind w:firstLine="709"/>
        <w:jc w:val="center"/>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8. Меры, мероприятия</w:t>
      </w:r>
    </w:p>
    <w:p w:rsidR="007455F6" w:rsidRPr="002705A1" w:rsidRDefault="007455F6">
      <w:pPr>
        <w:spacing w:after="0" w:line="240" w:lineRule="auto"/>
        <w:ind w:firstLine="709"/>
        <w:jc w:val="center"/>
        <w:rPr>
          <w:rFonts w:ascii="Times New Roman" w:eastAsia="Calibri" w:hAnsi="Times New Roman" w:cs="Times New Roman"/>
          <w:sz w:val="24"/>
          <w:szCs w:val="24"/>
          <w:lang w:eastAsia="en-US"/>
        </w:rPr>
      </w:pPr>
    </w:p>
    <w:p w:rsidR="007455F6" w:rsidRPr="002705A1" w:rsidRDefault="00A41E25">
      <w:pPr>
        <w:widowControl w:val="0"/>
        <w:spacing w:after="0" w:line="240" w:lineRule="auto"/>
        <w:ind w:firstLine="709"/>
        <w:jc w:val="both"/>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 xml:space="preserve">С учетом анализа мониторинга разрабатываются меры и мероприятия по самоопределению и профессиональной ориентации </w:t>
      </w:r>
      <w:proofErr w:type="gramStart"/>
      <w:r w:rsidRPr="002705A1">
        <w:rPr>
          <w:rFonts w:ascii="Times New Roman" w:eastAsia="Calibri" w:hAnsi="Times New Roman" w:cs="Times New Roman"/>
          <w:sz w:val="24"/>
          <w:szCs w:val="24"/>
          <w:lang w:eastAsia="en-US"/>
        </w:rPr>
        <w:t>обучающихся</w:t>
      </w:r>
      <w:proofErr w:type="gramEnd"/>
      <w:r w:rsidRPr="002705A1">
        <w:rPr>
          <w:rFonts w:ascii="Times New Roman" w:eastAsia="Calibri" w:hAnsi="Times New Roman" w:cs="Times New Roman"/>
          <w:sz w:val="24"/>
          <w:szCs w:val="24"/>
          <w:lang w:eastAsia="en-US"/>
        </w:rPr>
        <w:t>, предполагающих реализацию:</w:t>
      </w:r>
    </w:p>
    <w:p w:rsidR="007455F6" w:rsidRPr="002705A1" w:rsidRDefault="00A41E25">
      <w:pPr>
        <w:tabs>
          <w:tab w:val="left" w:pos="1134"/>
        </w:tabs>
        <w:spacing w:after="0" w:line="240" w:lineRule="auto"/>
        <w:ind w:firstLine="851"/>
        <w:jc w:val="both"/>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 xml:space="preserve">мероприятий, предусмотренных, </w:t>
      </w:r>
      <w:r w:rsidRPr="002705A1">
        <w:rPr>
          <w:rFonts w:ascii="Times New Roman" w:eastAsia="Calibri" w:hAnsi="Times New Roman" w:cs="Times New Roman"/>
          <w:color w:val="000000"/>
          <w:sz w:val="24"/>
          <w:szCs w:val="24"/>
          <w:lang w:eastAsia="en-US"/>
        </w:rPr>
        <w:t xml:space="preserve">Комплексом мер по созданию условий для развития и </w:t>
      </w:r>
      <w:proofErr w:type="gramStart"/>
      <w:r w:rsidRPr="002705A1">
        <w:rPr>
          <w:rFonts w:ascii="Times New Roman" w:eastAsia="Calibri" w:hAnsi="Times New Roman" w:cs="Times New Roman"/>
          <w:color w:val="000000"/>
          <w:sz w:val="24"/>
          <w:szCs w:val="24"/>
          <w:lang w:eastAsia="en-US"/>
        </w:rPr>
        <w:t>самореализации</w:t>
      </w:r>
      <w:proofErr w:type="gramEnd"/>
      <w:r w:rsidRPr="002705A1">
        <w:rPr>
          <w:rFonts w:ascii="Times New Roman" w:eastAsia="Calibri" w:hAnsi="Times New Roman" w:cs="Times New Roman"/>
          <w:color w:val="000000"/>
          <w:sz w:val="24"/>
          <w:szCs w:val="24"/>
          <w:lang w:eastAsia="en-US"/>
        </w:rPr>
        <w:t xml:space="preserve"> обучающихся в процессе воспитания</w:t>
      </w:r>
      <w:r w:rsidRPr="002705A1">
        <w:rPr>
          <w:rFonts w:ascii="Times New Roman" w:eastAsia="Calibri" w:hAnsi="Times New Roman" w:cs="Times New Roman"/>
          <w:color w:val="000000"/>
          <w:sz w:val="24"/>
          <w:szCs w:val="24"/>
          <w:lang w:eastAsia="en-US"/>
        </w:rPr>
        <w:br/>
        <w:t xml:space="preserve">и обучения на 2021-2024 годы в </w:t>
      </w:r>
      <w:r w:rsidR="00B054F1" w:rsidRPr="002705A1">
        <w:rPr>
          <w:rFonts w:ascii="Times New Roman" w:eastAsia="Calibri" w:hAnsi="Times New Roman" w:cs="Times New Roman"/>
          <w:color w:val="000000"/>
          <w:sz w:val="24"/>
          <w:szCs w:val="24"/>
          <w:lang w:eastAsia="en-US"/>
        </w:rPr>
        <w:t xml:space="preserve"> </w:t>
      </w:r>
      <w:proofErr w:type="spellStart"/>
      <w:r w:rsidR="00B054F1" w:rsidRPr="002705A1">
        <w:rPr>
          <w:rFonts w:ascii="Times New Roman" w:eastAsia="Calibri" w:hAnsi="Times New Roman" w:cs="Times New Roman"/>
          <w:color w:val="000000"/>
          <w:sz w:val="24"/>
          <w:szCs w:val="24"/>
          <w:lang w:eastAsia="en-US"/>
        </w:rPr>
        <w:t>Городищенском</w:t>
      </w:r>
      <w:proofErr w:type="spellEnd"/>
      <w:r w:rsidR="00B054F1" w:rsidRPr="002705A1">
        <w:rPr>
          <w:rFonts w:ascii="Times New Roman" w:eastAsia="Calibri" w:hAnsi="Times New Roman" w:cs="Times New Roman"/>
          <w:color w:val="000000"/>
          <w:sz w:val="24"/>
          <w:szCs w:val="24"/>
          <w:lang w:eastAsia="en-US"/>
        </w:rPr>
        <w:t xml:space="preserve"> </w:t>
      </w:r>
      <w:r w:rsidRPr="002705A1">
        <w:rPr>
          <w:rFonts w:ascii="Times New Roman" w:eastAsia="Calibri" w:hAnsi="Times New Roman" w:cs="Times New Roman"/>
          <w:color w:val="000000"/>
          <w:sz w:val="24"/>
          <w:szCs w:val="24"/>
          <w:lang w:eastAsia="en-US"/>
        </w:rPr>
        <w:t>районе Волгоградской области;</w:t>
      </w:r>
    </w:p>
    <w:p w:rsidR="007455F6" w:rsidRPr="002705A1" w:rsidRDefault="00A41E25">
      <w:pPr>
        <w:tabs>
          <w:tab w:val="left" w:pos="1134"/>
        </w:tabs>
        <w:spacing w:after="0" w:line="240" w:lineRule="auto"/>
        <w:ind w:firstLine="851"/>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комплекса мероприятий, предусмотренных планом работы </w:t>
      </w:r>
      <w:r w:rsidRPr="002705A1">
        <w:rPr>
          <w:rFonts w:ascii="Times New Roman" w:eastAsia="Calibri" w:hAnsi="Times New Roman" w:cs="Times New Roman"/>
          <w:color w:val="000000"/>
          <w:sz w:val="24"/>
          <w:szCs w:val="24"/>
          <w:lang w:eastAsia="en-US"/>
        </w:rPr>
        <w:br/>
        <w:t xml:space="preserve">по сопровождению профессионального самоопределения обучающихся образовательных организаций </w:t>
      </w:r>
      <w:proofErr w:type="spellStart"/>
      <w:r w:rsidR="00B054F1" w:rsidRPr="002705A1">
        <w:rPr>
          <w:rFonts w:ascii="Times New Roman" w:eastAsia="Calibri" w:hAnsi="Times New Roman" w:cs="Times New Roman"/>
          <w:color w:val="000000"/>
          <w:sz w:val="24"/>
          <w:szCs w:val="24"/>
          <w:lang w:eastAsia="en-US"/>
        </w:rPr>
        <w:t>Городищенского</w:t>
      </w:r>
      <w:proofErr w:type="spellEnd"/>
      <w:r w:rsidR="00B054F1" w:rsidRPr="002705A1">
        <w:rPr>
          <w:rFonts w:ascii="Times New Roman" w:eastAsia="Calibri" w:hAnsi="Times New Roman" w:cs="Times New Roman"/>
          <w:color w:val="000000"/>
          <w:sz w:val="24"/>
          <w:szCs w:val="24"/>
          <w:lang w:eastAsia="en-US"/>
        </w:rPr>
        <w:t xml:space="preserve"> </w:t>
      </w:r>
      <w:r w:rsidRPr="002705A1">
        <w:rPr>
          <w:rFonts w:ascii="Times New Roman" w:eastAsia="Calibri" w:hAnsi="Times New Roman" w:cs="Times New Roman"/>
          <w:color w:val="000000"/>
          <w:sz w:val="24"/>
          <w:szCs w:val="24"/>
          <w:lang w:eastAsia="en-US"/>
        </w:rPr>
        <w:t>района Волгоградской области, включающих:</w:t>
      </w:r>
    </w:p>
    <w:p w:rsidR="007455F6" w:rsidRPr="002705A1" w:rsidRDefault="00A41E25">
      <w:pPr>
        <w:tabs>
          <w:tab w:val="left" w:pos="1134"/>
        </w:tabs>
        <w:spacing w:after="0" w:line="240" w:lineRule="auto"/>
        <w:ind w:firstLine="851"/>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мероприятий, направленных на формирование у обучающихся позитивного отношения к профессионально-трудовой деятельности (цикл уроков "</w:t>
      </w:r>
      <w:proofErr w:type="spellStart"/>
      <w:r w:rsidRPr="002705A1">
        <w:rPr>
          <w:rFonts w:ascii="Times New Roman" w:eastAsia="Calibri" w:hAnsi="Times New Roman" w:cs="Times New Roman"/>
          <w:color w:val="000000"/>
          <w:sz w:val="24"/>
          <w:szCs w:val="24"/>
          <w:lang w:eastAsia="en-US"/>
        </w:rPr>
        <w:t>ПроеКТОриЯ</w:t>
      </w:r>
      <w:proofErr w:type="spellEnd"/>
      <w:r w:rsidRPr="002705A1">
        <w:rPr>
          <w:rFonts w:ascii="Times New Roman" w:eastAsia="Calibri" w:hAnsi="Times New Roman" w:cs="Times New Roman"/>
          <w:color w:val="000000"/>
          <w:sz w:val="24"/>
          <w:szCs w:val="24"/>
          <w:lang w:eastAsia="en-US"/>
        </w:rPr>
        <w:t xml:space="preserve">", </w:t>
      </w:r>
      <w:proofErr w:type="spellStart"/>
      <w:r w:rsidRPr="002705A1">
        <w:rPr>
          <w:rFonts w:ascii="Times New Roman" w:eastAsia="Calibri" w:hAnsi="Times New Roman" w:cs="Times New Roman"/>
          <w:color w:val="000000"/>
          <w:sz w:val="24"/>
          <w:szCs w:val="24"/>
          <w:lang w:eastAsia="en-US"/>
        </w:rPr>
        <w:t>профориентационные</w:t>
      </w:r>
      <w:proofErr w:type="spellEnd"/>
      <w:r w:rsidRPr="002705A1">
        <w:rPr>
          <w:rFonts w:ascii="Times New Roman" w:eastAsia="Calibri" w:hAnsi="Times New Roman" w:cs="Times New Roman"/>
          <w:color w:val="000000"/>
          <w:sz w:val="24"/>
          <w:szCs w:val="24"/>
          <w:lang w:eastAsia="en-US"/>
        </w:rPr>
        <w:t xml:space="preserve"> конкурсы для обучающихся общеобразовательных организаций, проект "Билет в будущее", форум "Образование", конкурс "</w:t>
      </w:r>
      <w:proofErr w:type="spellStart"/>
      <w:r w:rsidRPr="002705A1">
        <w:rPr>
          <w:rFonts w:ascii="Times New Roman" w:eastAsia="Calibri" w:hAnsi="Times New Roman" w:cs="Times New Roman"/>
          <w:color w:val="000000"/>
          <w:sz w:val="24"/>
          <w:szCs w:val="24"/>
          <w:lang w:eastAsia="en-US"/>
        </w:rPr>
        <w:t>ДеТВора</w:t>
      </w:r>
      <w:proofErr w:type="spellEnd"/>
      <w:r w:rsidRPr="002705A1">
        <w:rPr>
          <w:rFonts w:ascii="Times New Roman" w:eastAsia="Calibri" w:hAnsi="Times New Roman" w:cs="Times New Roman"/>
          <w:color w:val="000000"/>
          <w:sz w:val="24"/>
          <w:szCs w:val="24"/>
          <w:lang w:eastAsia="en-US"/>
        </w:rPr>
        <w:t xml:space="preserve"> и т.д</w:t>
      </w:r>
      <w:proofErr w:type="gramStart"/>
      <w:r w:rsidRPr="002705A1">
        <w:rPr>
          <w:rFonts w:ascii="Times New Roman" w:eastAsia="Calibri" w:hAnsi="Times New Roman" w:cs="Times New Roman"/>
          <w:color w:val="000000"/>
          <w:sz w:val="24"/>
          <w:szCs w:val="24"/>
          <w:lang w:eastAsia="en-US"/>
        </w:rPr>
        <w:t xml:space="preserve">.,); </w:t>
      </w:r>
      <w:proofErr w:type="gramEnd"/>
    </w:p>
    <w:p w:rsidR="007455F6" w:rsidRPr="002705A1" w:rsidRDefault="00A41E25">
      <w:pPr>
        <w:tabs>
          <w:tab w:val="left" w:pos="1134"/>
        </w:tabs>
        <w:spacing w:after="0" w:line="240" w:lineRule="auto"/>
        <w:ind w:firstLine="851"/>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 </w:t>
      </w:r>
      <w:proofErr w:type="spellStart"/>
      <w:r w:rsidRPr="002705A1">
        <w:rPr>
          <w:rFonts w:ascii="Times New Roman" w:eastAsia="Calibri" w:hAnsi="Times New Roman" w:cs="Times New Roman"/>
          <w:color w:val="000000"/>
          <w:sz w:val="24"/>
          <w:szCs w:val="24"/>
          <w:lang w:eastAsia="en-US"/>
        </w:rPr>
        <w:t>профориентационных</w:t>
      </w:r>
      <w:proofErr w:type="spellEnd"/>
      <w:r w:rsidRPr="002705A1">
        <w:rPr>
          <w:rFonts w:ascii="Times New Roman" w:eastAsia="Calibri" w:hAnsi="Times New Roman" w:cs="Times New Roman"/>
          <w:color w:val="000000"/>
          <w:sz w:val="24"/>
          <w:szCs w:val="24"/>
          <w:lang w:eastAsia="en-US"/>
        </w:rPr>
        <w:t xml:space="preserve"> мероприятий совместно с учреждениями/ предприятиями, образовательными организациями, центрами </w:t>
      </w:r>
      <w:proofErr w:type="spellStart"/>
      <w:r w:rsidRPr="002705A1">
        <w:rPr>
          <w:rFonts w:ascii="Times New Roman" w:eastAsia="Calibri" w:hAnsi="Times New Roman" w:cs="Times New Roman"/>
          <w:color w:val="000000"/>
          <w:sz w:val="24"/>
          <w:szCs w:val="24"/>
          <w:lang w:eastAsia="en-US"/>
        </w:rPr>
        <w:t>профориентационной</w:t>
      </w:r>
      <w:proofErr w:type="spellEnd"/>
      <w:r w:rsidRPr="002705A1">
        <w:rPr>
          <w:rFonts w:ascii="Times New Roman" w:eastAsia="Calibri" w:hAnsi="Times New Roman" w:cs="Times New Roman"/>
          <w:color w:val="000000"/>
          <w:sz w:val="24"/>
          <w:szCs w:val="24"/>
          <w:lang w:eastAsia="en-US"/>
        </w:rPr>
        <w:t xml:space="preserve"> работы с учетом межведомственного взаимодействия (экскурсии на предприятия и организации профессионального образования </w:t>
      </w:r>
      <w:r w:rsidRPr="002705A1">
        <w:rPr>
          <w:rFonts w:ascii="Times New Roman" w:eastAsia="Calibri" w:hAnsi="Times New Roman" w:cs="Times New Roman"/>
          <w:color w:val="000000"/>
          <w:sz w:val="24"/>
          <w:szCs w:val="24"/>
          <w:lang w:eastAsia="en-US"/>
        </w:rPr>
        <w:br/>
        <w:t xml:space="preserve">и высшего образования, профессиональные пробы, дни открытых дверей, </w:t>
      </w:r>
      <w:proofErr w:type="spellStart"/>
      <w:r w:rsidRPr="002705A1">
        <w:rPr>
          <w:rFonts w:ascii="Times New Roman" w:eastAsia="Calibri" w:hAnsi="Times New Roman" w:cs="Times New Roman"/>
          <w:color w:val="000000"/>
          <w:sz w:val="24"/>
          <w:szCs w:val="24"/>
          <w:lang w:eastAsia="en-US"/>
        </w:rPr>
        <w:t>вебинары</w:t>
      </w:r>
      <w:proofErr w:type="spellEnd"/>
      <w:r w:rsidRPr="002705A1">
        <w:rPr>
          <w:rFonts w:ascii="Times New Roman" w:eastAsia="Calibri" w:hAnsi="Times New Roman" w:cs="Times New Roman"/>
          <w:color w:val="000000"/>
          <w:sz w:val="24"/>
          <w:szCs w:val="24"/>
          <w:lang w:eastAsia="en-US"/>
        </w:rPr>
        <w:t xml:space="preserve"> и встречи  представителей профессиональных  образовательных организаций и организаций высшего образования с выпускниками школ </w:t>
      </w:r>
      <w:r w:rsidRPr="002705A1">
        <w:rPr>
          <w:rFonts w:ascii="Times New Roman" w:eastAsia="Calibri" w:hAnsi="Times New Roman" w:cs="Times New Roman"/>
          <w:color w:val="000000"/>
          <w:sz w:val="24"/>
          <w:szCs w:val="24"/>
          <w:lang w:eastAsia="en-US"/>
        </w:rPr>
        <w:br/>
      </w:r>
      <w:proofErr w:type="spellStart"/>
      <w:r w:rsidR="00B054F1" w:rsidRPr="002705A1">
        <w:rPr>
          <w:rFonts w:ascii="Times New Roman" w:eastAsia="Calibri" w:hAnsi="Times New Roman" w:cs="Times New Roman"/>
          <w:color w:val="000000"/>
          <w:sz w:val="24"/>
          <w:szCs w:val="24"/>
          <w:lang w:eastAsia="en-US"/>
        </w:rPr>
        <w:t>Городищенского</w:t>
      </w:r>
      <w:proofErr w:type="spellEnd"/>
      <w:r w:rsidR="00B054F1" w:rsidRPr="002705A1">
        <w:rPr>
          <w:rFonts w:ascii="Times New Roman" w:eastAsia="Calibri" w:hAnsi="Times New Roman" w:cs="Times New Roman"/>
          <w:color w:val="000000"/>
          <w:sz w:val="24"/>
          <w:szCs w:val="24"/>
          <w:lang w:eastAsia="en-US"/>
        </w:rPr>
        <w:t xml:space="preserve"> </w:t>
      </w:r>
      <w:r w:rsidRPr="002705A1">
        <w:rPr>
          <w:rFonts w:ascii="Times New Roman" w:eastAsia="Calibri" w:hAnsi="Times New Roman" w:cs="Times New Roman"/>
          <w:color w:val="000000"/>
          <w:sz w:val="24"/>
          <w:szCs w:val="24"/>
          <w:lang w:eastAsia="en-US"/>
        </w:rPr>
        <w:t>муниципального района);</w:t>
      </w:r>
    </w:p>
    <w:p w:rsidR="007455F6" w:rsidRPr="002705A1" w:rsidRDefault="00A41E25">
      <w:pPr>
        <w:tabs>
          <w:tab w:val="left" w:pos="1134"/>
        </w:tabs>
        <w:spacing w:after="0" w:line="240" w:lineRule="auto"/>
        <w:ind w:firstLine="851"/>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мероприятий, направленных на поддержку школьных проектов, способствующих самоопределению и профессиональной ориентации;</w:t>
      </w:r>
    </w:p>
    <w:p w:rsidR="007455F6" w:rsidRPr="002705A1" w:rsidRDefault="00A41E25">
      <w:pPr>
        <w:tabs>
          <w:tab w:val="left" w:pos="1134"/>
        </w:tabs>
        <w:spacing w:after="0" w:line="240" w:lineRule="auto"/>
        <w:ind w:firstLine="851"/>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мероприятия для родителей (законных представителей) </w:t>
      </w:r>
      <w:r w:rsidRPr="002705A1">
        <w:rPr>
          <w:rFonts w:ascii="Times New Roman" w:eastAsia="Calibri" w:hAnsi="Times New Roman" w:cs="Times New Roman"/>
          <w:color w:val="000000"/>
          <w:sz w:val="24"/>
          <w:szCs w:val="24"/>
          <w:lang w:eastAsia="en-US"/>
        </w:rPr>
        <w:br/>
        <w:t xml:space="preserve">по вопросам профессиональной ориентации обучающихся; </w:t>
      </w:r>
    </w:p>
    <w:p w:rsidR="007455F6" w:rsidRPr="002705A1" w:rsidRDefault="00A41E25">
      <w:pPr>
        <w:tabs>
          <w:tab w:val="left" w:pos="1134"/>
        </w:tabs>
        <w:spacing w:after="0" w:line="240" w:lineRule="auto"/>
        <w:ind w:firstLine="851"/>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мероприятий, направленных на повышение квалификации педагогов по вопросам личностного и профессионального развития обучающихся;</w:t>
      </w:r>
    </w:p>
    <w:p w:rsidR="007455F6" w:rsidRPr="002705A1" w:rsidRDefault="00A41E25">
      <w:pPr>
        <w:tabs>
          <w:tab w:val="left" w:pos="1134"/>
        </w:tabs>
        <w:spacing w:after="0" w:line="240" w:lineRule="auto"/>
        <w:ind w:firstLine="851"/>
        <w:jc w:val="both"/>
        <w:rPr>
          <w:rFonts w:ascii="Times New Roman" w:eastAsia="Calibri" w:hAnsi="Times New Roman" w:cs="Times New Roman"/>
          <w:color w:val="000000"/>
          <w:sz w:val="24"/>
          <w:szCs w:val="24"/>
          <w:lang w:eastAsia="en-US"/>
        </w:rPr>
      </w:pPr>
      <w:r w:rsidRPr="002705A1">
        <w:rPr>
          <w:rFonts w:ascii="Times New Roman" w:eastAsia="Calibri" w:hAnsi="Times New Roman" w:cs="Times New Roman"/>
          <w:color w:val="000000"/>
          <w:sz w:val="24"/>
          <w:szCs w:val="24"/>
          <w:lang w:eastAsia="en-US"/>
        </w:rPr>
        <w:t xml:space="preserve">создание банка лучших педагогических практик </w:t>
      </w:r>
      <w:r w:rsidRPr="002705A1">
        <w:rPr>
          <w:rFonts w:ascii="Times New Roman" w:eastAsia="Calibri" w:hAnsi="Times New Roman" w:cs="Times New Roman"/>
          <w:color w:val="000000"/>
          <w:sz w:val="24"/>
          <w:szCs w:val="24"/>
          <w:lang w:eastAsia="en-US"/>
        </w:rPr>
        <w:br/>
        <w:t xml:space="preserve">по </w:t>
      </w:r>
      <w:proofErr w:type="spellStart"/>
      <w:r w:rsidRPr="002705A1">
        <w:rPr>
          <w:rFonts w:ascii="Times New Roman" w:eastAsia="Calibri" w:hAnsi="Times New Roman" w:cs="Times New Roman"/>
          <w:color w:val="000000"/>
          <w:sz w:val="24"/>
          <w:szCs w:val="24"/>
          <w:lang w:eastAsia="en-US"/>
        </w:rPr>
        <w:t>профориентационной</w:t>
      </w:r>
      <w:proofErr w:type="spellEnd"/>
      <w:r w:rsidRPr="002705A1">
        <w:rPr>
          <w:rFonts w:ascii="Times New Roman" w:eastAsia="Calibri" w:hAnsi="Times New Roman" w:cs="Times New Roman"/>
          <w:color w:val="000000"/>
          <w:sz w:val="24"/>
          <w:szCs w:val="24"/>
          <w:lang w:eastAsia="en-US"/>
        </w:rPr>
        <w:t xml:space="preserve"> тематике.</w:t>
      </w:r>
    </w:p>
    <w:p w:rsidR="007455F6" w:rsidRPr="002705A1" w:rsidRDefault="00A41E25">
      <w:pPr>
        <w:spacing w:after="0" w:line="240" w:lineRule="auto"/>
        <w:ind w:left="143" w:firstLine="708"/>
        <w:jc w:val="both"/>
        <w:rPr>
          <w:rFonts w:ascii="Times New Roman" w:eastAsia="Calibri" w:hAnsi="Times New Roman" w:cs="Times New Roman"/>
          <w:color w:val="000000"/>
          <w:sz w:val="24"/>
          <w:szCs w:val="24"/>
          <w:lang w:eastAsia="en-US"/>
        </w:rPr>
      </w:pPr>
      <w:r w:rsidRPr="002705A1">
        <w:rPr>
          <w:rFonts w:ascii="Times New Roman" w:eastAsia="Times New Roman" w:hAnsi="Times New Roman" w:cs="Times New Roman"/>
          <w:color w:val="000000"/>
          <w:sz w:val="24"/>
          <w:szCs w:val="24"/>
        </w:rPr>
        <w:t>корректировку планов мероприятий и показателей.</w:t>
      </w:r>
    </w:p>
    <w:p w:rsidR="007455F6" w:rsidRPr="002705A1" w:rsidRDefault="00A41E25">
      <w:pPr>
        <w:spacing w:after="0" w:line="240" w:lineRule="auto"/>
        <w:ind w:firstLine="851"/>
        <w:jc w:val="both"/>
        <w:rPr>
          <w:rFonts w:ascii="Times New Roman" w:eastAsia="Calibri" w:hAnsi="Times New Roman" w:cs="Times New Roman"/>
          <w:sz w:val="24"/>
          <w:szCs w:val="24"/>
          <w:lang w:eastAsia="en-US"/>
        </w:rPr>
      </w:pPr>
      <w:r w:rsidRPr="002705A1">
        <w:rPr>
          <w:rFonts w:ascii="Times New Roman" w:eastAsia="Calibri" w:hAnsi="Times New Roman" w:cs="Times New Roman"/>
          <w:color w:val="000000"/>
          <w:sz w:val="24"/>
          <w:szCs w:val="24"/>
          <w:lang w:eastAsia="en-US"/>
        </w:rPr>
        <w:t xml:space="preserve">иные </w:t>
      </w:r>
      <w:proofErr w:type="spellStart"/>
      <w:r w:rsidRPr="002705A1">
        <w:rPr>
          <w:rFonts w:ascii="Times New Roman" w:eastAsia="Calibri" w:hAnsi="Times New Roman" w:cs="Times New Roman"/>
          <w:color w:val="000000"/>
          <w:sz w:val="24"/>
          <w:szCs w:val="24"/>
          <w:lang w:eastAsia="en-US"/>
        </w:rPr>
        <w:t>профориентационные</w:t>
      </w:r>
      <w:proofErr w:type="spellEnd"/>
      <w:r w:rsidRPr="002705A1">
        <w:rPr>
          <w:rFonts w:ascii="Times New Roman" w:eastAsia="Calibri" w:hAnsi="Times New Roman" w:cs="Times New Roman"/>
          <w:color w:val="000000"/>
          <w:sz w:val="24"/>
          <w:szCs w:val="24"/>
          <w:lang w:eastAsia="en-US"/>
        </w:rPr>
        <w:t xml:space="preserve"> мероприятия.</w:t>
      </w:r>
      <w:r w:rsidRPr="002705A1">
        <w:rPr>
          <w:rFonts w:ascii="Times New Roman" w:eastAsia="Calibri" w:hAnsi="Times New Roman" w:cs="Times New Roman"/>
          <w:sz w:val="24"/>
          <w:szCs w:val="24"/>
          <w:lang w:eastAsia="en-US"/>
        </w:rPr>
        <w:t xml:space="preserve"> </w:t>
      </w:r>
    </w:p>
    <w:p w:rsidR="007455F6" w:rsidRPr="002705A1" w:rsidRDefault="00A41E25">
      <w:pPr>
        <w:spacing w:after="0" w:line="240" w:lineRule="auto"/>
        <w:ind w:firstLine="709"/>
        <w:jc w:val="both"/>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 xml:space="preserve">Реализация указанных направлений работы будет способствовать созданию оптимальной системы сопровождения профессионального самоопределения и </w:t>
      </w:r>
      <w:proofErr w:type="gramStart"/>
      <w:r w:rsidRPr="002705A1">
        <w:rPr>
          <w:rFonts w:ascii="Times New Roman" w:eastAsia="Calibri" w:hAnsi="Times New Roman" w:cs="Times New Roman"/>
          <w:sz w:val="24"/>
          <w:szCs w:val="24"/>
          <w:lang w:eastAsia="en-US"/>
        </w:rPr>
        <w:t>профориентации</w:t>
      </w:r>
      <w:proofErr w:type="gramEnd"/>
      <w:r w:rsidRPr="002705A1">
        <w:rPr>
          <w:rFonts w:ascii="Times New Roman" w:eastAsia="Calibri" w:hAnsi="Times New Roman" w:cs="Times New Roman"/>
          <w:sz w:val="24"/>
          <w:szCs w:val="24"/>
          <w:lang w:eastAsia="en-US"/>
        </w:rPr>
        <w:t xml:space="preserve"> обучающихся на основе взаимодействия общего, дополнительного и профессионального образования в едином образовательном пространстве Волгоградской области, укрепления социального партнерства работодателей и образовательных организаций с учетом потребностей региона в квалифицированных кадрах по конкретным профессиям и специальностям. </w:t>
      </w:r>
    </w:p>
    <w:p w:rsidR="007455F6" w:rsidRPr="002705A1" w:rsidRDefault="007455F6">
      <w:pPr>
        <w:spacing w:after="0" w:line="240" w:lineRule="auto"/>
        <w:ind w:firstLine="709"/>
        <w:jc w:val="center"/>
        <w:rPr>
          <w:rFonts w:ascii="Times New Roman" w:eastAsia="Calibri" w:hAnsi="Times New Roman" w:cs="Times New Roman"/>
          <w:sz w:val="24"/>
          <w:szCs w:val="24"/>
          <w:lang w:eastAsia="en-US"/>
        </w:rPr>
      </w:pPr>
    </w:p>
    <w:p w:rsidR="007455F6" w:rsidRPr="002705A1" w:rsidRDefault="00A41E25">
      <w:pPr>
        <w:spacing w:after="0" w:line="240" w:lineRule="auto"/>
        <w:ind w:hanging="142"/>
        <w:jc w:val="center"/>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9. Управленческие решения</w:t>
      </w:r>
    </w:p>
    <w:p w:rsidR="007455F6" w:rsidRPr="002705A1" w:rsidRDefault="007455F6">
      <w:pPr>
        <w:spacing w:after="0" w:line="240" w:lineRule="auto"/>
        <w:ind w:firstLine="709"/>
        <w:jc w:val="center"/>
        <w:rPr>
          <w:rFonts w:ascii="Times New Roman" w:eastAsia="Calibri" w:hAnsi="Times New Roman" w:cs="Times New Roman"/>
          <w:sz w:val="24"/>
          <w:szCs w:val="24"/>
          <w:lang w:eastAsia="en-US"/>
        </w:rPr>
      </w:pPr>
    </w:p>
    <w:p w:rsidR="007455F6" w:rsidRPr="002705A1" w:rsidRDefault="00A41E25">
      <w:pPr>
        <w:spacing w:after="0" w:line="240" w:lineRule="auto"/>
        <w:ind w:firstLine="709"/>
        <w:jc w:val="both"/>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 xml:space="preserve">В целях принятия эффективных управленческих решений необходимо: </w:t>
      </w:r>
    </w:p>
    <w:p w:rsidR="007455F6" w:rsidRPr="002705A1" w:rsidRDefault="00A41E25">
      <w:pPr>
        <w:spacing w:after="0" w:line="240" w:lineRule="auto"/>
        <w:ind w:firstLine="709"/>
        <w:jc w:val="both"/>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 xml:space="preserve">совершенствование нормативно-правовых актов в части реализации работы по самоопределению и профессиональной ориентации обучающихся </w:t>
      </w:r>
      <w:proofErr w:type="spellStart"/>
      <w:r w:rsidR="00B054F1" w:rsidRPr="002705A1">
        <w:rPr>
          <w:rFonts w:ascii="Times New Roman" w:eastAsia="Calibri" w:hAnsi="Times New Roman" w:cs="Times New Roman"/>
          <w:sz w:val="24"/>
          <w:szCs w:val="24"/>
          <w:lang w:eastAsia="en-US"/>
        </w:rPr>
        <w:t>Городищенского</w:t>
      </w:r>
      <w:proofErr w:type="spellEnd"/>
      <w:r w:rsidR="00B054F1" w:rsidRPr="002705A1">
        <w:rPr>
          <w:rFonts w:ascii="Times New Roman" w:eastAsia="Calibri" w:hAnsi="Times New Roman" w:cs="Times New Roman"/>
          <w:sz w:val="24"/>
          <w:szCs w:val="24"/>
          <w:lang w:eastAsia="en-US"/>
        </w:rPr>
        <w:t xml:space="preserve"> </w:t>
      </w:r>
      <w:r w:rsidRPr="002705A1">
        <w:rPr>
          <w:rFonts w:ascii="Times New Roman" w:eastAsia="Calibri" w:hAnsi="Times New Roman" w:cs="Times New Roman"/>
          <w:sz w:val="24"/>
          <w:szCs w:val="24"/>
          <w:lang w:eastAsia="en-US"/>
        </w:rPr>
        <w:t>района Волгоградской области, в том числе разработка Положения о мониторинге системы работы по самоопределению и профессиональной ориентации обучающихся;</w:t>
      </w:r>
    </w:p>
    <w:p w:rsidR="007455F6" w:rsidRPr="002705A1" w:rsidRDefault="00A41E25">
      <w:pPr>
        <w:spacing w:after="0" w:line="240" w:lineRule="auto"/>
        <w:ind w:firstLine="709"/>
        <w:jc w:val="both"/>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проведение совещаний</w:t>
      </w:r>
      <w:r w:rsidR="00B054F1" w:rsidRPr="002705A1">
        <w:rPr>
          <w:rFonts w:ascii="Times New Roman" w:eastAsia="Calibri" w:hAnsi="Times New Roman" w:cs="Times New Roman"/>
          <w:sz w:val="24"/>
          <w:szCs w:val="24"/>
          <w:lang w:eastAsia="en-US"/>
        </w:rPr>
        <w:t xml:space="preserve"> с руководителями образовательных учреждений</w:t>
      </w:r>
      <w:r w:rsidRPr="002705A1">
        <w:rPr>
          <w:rFonts w:ascii="Times New Roman" w:eastAsia="Calibri" w:hAnsi="Times New Roman" w:cs="Times New Roman"/>
          <w:sz w:val="24"/>
          <w:szCs w:val="24"/>
          <w:lang w:eastAsia="en-US"/>
        </w:rPr>
        <w:t>;</w:t>
      </w:r>
    </w:p>
    <w:p w:rsidR="007455F6" w:rsidRPr="002705A1" w:rsidRDefault="00A41E25">
      <w:pPr>
        <w:spacing w:after="0" w:line="240" w:lineRule="auto"/>
        <w:ind w:firstLine="709"/>
        <w:jc w:val="both"/>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lastRenderedPageBreak/>
        <w:t xml:space="preserve">организация работы площадки по обмену опытом в области профориентации в рамках традиционного совещания педагогических работников </w:t>
      </w:r>
      <w:r w:rsidR="00B054F1" w:rsidRPr="002705A1">
        <w:rPr>
          <w:rFonts w:ascii="Times New Roman" w:eastAsia="Calibri" w:hAnsi="Times New Roman" w:cs="Times New Roman"/>
          <w:sz w:val="24"/>
          <w:szCs w:val="24"/>
          <w:lang w:eastAsia="en-US"/>
        </w:rPr>
        <w:t xml:space="preserve"> </w:t>
      </w:r>
      <w:proofErr w:type="spellStart"/>
      <w:r w:rsidR="00B054F1" w:rsidRPr="002705A1">
        <w:rPr>
          <w:rFonts w:ascii="Times New Roman" w:eastAsia="Calibri" w:hAnsi="Times New Roman" w:cs="Times New Roman"/>
          <w:sz w:val="24"/>
          <w:szCs w:val="24"/>
          <w:lang w:eastAsia="en-US"/>
        </w:rPr>
        <w:t>Городищенского</w:t>
      </w:r>
      <w:proofErr w:type="spellEnd"/>
      <w:r w:rsidR="00B054F1" w:rsidRPr="002705A1">
        <w:rPr>
          <w:rFonts w:ascii="Times New Roman" w:eastAsia="Calibri" w:hAnsi="Times New Roman" w:cs="Times New Roman"/>
          <w:sz w:val="24"/>
          <w:szCs w:val="24"/>
          <w:lang w:eastAsia="en-US"/>
        </w:rPr>
        <w:t xml:space="preserve"> района </w:t>
      </w:r>
      <w:r w:rsidRPr="002705A1">
        <w:rPr>
          <w:rFonts w:ascii="Times New Roman" w:eastAsia="Calibri" w:hAnsi="Times New Roman" w:cs="Times New Roman"/>
          <w:sz w:val="24"/>
          <w:szCs w:val="24"/>
          <w:lang w:eastAsia="en-US"/>
        </w:rPr>
        <w:t>Волгоградской области.</w:t>
      </w:r>
    </w:p>
    <w:p w:rsidR="007455F6" w:rsidRPr="002705A1" w:rsidRDefault="00A41E25">
      <w:pPr>
        <w:spacing w:after="0" w:line="240" w:lineRule="auto"/>
        <w:ind w:firstLine="709"/>
        <w:jc w:val="both"/>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При установлении случаев низкоэффективной работы по сопровождению пр</w:t>
      </w:r>
      <w:r w:rsidR="00B054F1" w:rsidRPr="002705A1">
        <w:rPr>
          <w:rFonts w:ascii="Times New Roman" w:eastAsia="Calibri" w:hAnsi="Times New Roman" w:cs="Times New Roman"/>
          <w:sz w:val="24"/>
          <w:szCs w:val="24"/>
          <w:lang w:eastAsia="en-US"/>
        </w:rPr>
        <w:t>офессионального самоопределения</w:t>
      </w:r>
      <w:r w:rsidRPr="002705A1">
        <w:rPr>
          <w:rFonts w:ascii="Times New Roman" w:eastAsia="Calibri" w:hAnsi="Times New Roman" w:cs="Times New Roman"/>
          <w:sz w:val="24"/>
          <w:szCs w:val="24"/>
          <w:lang w:eastAsia="en-US"/>
        </w:rPr>
        <w:t xml:space="preserve"> руководител</w:t>
      </w:r>
      <w:r w:rsidR="00B054F1" w:rsidRPr="002705A1">
        <w:rPr>
          <w:rFonts w:ascii="Times New Roman" w:eastAsia="Calibri" w:hAnsi="Times New Roman" w:cs="Times New Roman"/>
          <w:sz w:val="24"/>
          <w:szCs w:val="24"/>
          <w:lang w:eastAsia="en-US"/>
        </w:rPr>
        <w:t>ям</w:t>
      </w:r>
      <w:r w:rsidRPr="002705A1">
        <w:rPr>
          <w:rFonts w:ascii="Times New Roman" w:eastAsia="Calibri" w:hAnsi="Times New Roman" w:cs="Times New Roman"/>
          <w:sz w:val="24"/>
          <w:szCs w:val="24"/>
          <w:lang w:eastAsia="en-US"/>
        </w:rPr>
        <w:t xml:space="preserve"> образовательных организаций направляются рекомендации по их устранению, а также организуется работа по </w:t>
      </w:r>
      <w:proofErr w:type="gramStart"/>
      <w:r w:rsidRPr="002705A1">
        <w:rPr>
          <w:rFonts w:ascii="Times New Roman" w:eastAsia="Calibri" w:hAnsi="Times New Roman" w:cs="Times New Roman"/>
          <w:sz w:val="24"/>
          <w:szCs w:val="24"/>
          <w:lang w:eastAsia="en-US"/>
        </w:rPr>
        <w:t>контролю за</w:t>
      </w:r>
      <w:proofErr w:type="gramEnd"/>
      <w:r w:rsidRPr="002705A1">
        <w:rPr>
          <w:rFonts w:ascii="Times New Roman" w:eastAsia="Calibri" w:hAnsi="Times New Roman" w:cs="Times New Roman"/>
          <w:sz w:val="24"/>
          <w:szCs w:val="24"/>
          <w:lang w:eastAsia="en-US"/>
        </w:rPr>
        <w:t xml:space="preserve"> устранением выявленных недостатков.</w:t>
      </w:r>
    </w:p>
    <w:p w:rsidR="007455F6" w:rsidRPr="002705A1" w:rsidRDefault="007455F6">
      <w:pPr>
        <w:spacing w:after="0" w:line="240" w:lineRule="auto"/>
        <w:ind w:firstLine="709"/>
        <w:jc w:val="both"/>
        <w:rPr>
          <w:rFonts w:ascii="Times New Roman" w:eastAsia="Calibri" w:hAnsi="Times New Roman" w:cs="Times New Roman"/>
          <w:sz w:val="24"/>
          <w:szCs w:val="24"/>
          <w:lang w:eastAsia="en-US"/>
        </w:rPr>
      </w:pPr>
    </w:p>
    <w:p w:rsidR="007455F6" w:rsidRPr="002705A1" w:rsidRDefault="00A41E25">
      <w:pPr>
        <w:spacing w:after="0" w:line="240" w:lineRule="auto"/>
        <w:ind w:firstLine="709"/>
        <w:jc w:val="center"/>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10. Анализ эффективности принятых мер</w:t>
      </w:r>
    </w:p>
    <w:p w:rsidR="007455F6" w:rsidRPr="002705A1" w:rsidRDefault="007455F6">
      <w:pPr>
        <w:spacing w:after="0" w:line="240" w:lineRule="auto"/>
        <w:ind w:firstLine="709"/>
        <w:jc w:val="both"/>
        <w:rPr>
          <w:rFonts w:ascii="Times New Roman" w:eastAsia="Calibri" w:hAnsi="Times New Roman" w:cs="Times New Roman"/>
          <w:sz w:val="24"/>
          <w:szCs w:val="24"/>
          <w:lang w:eastAsia="en-US"/>
        </w:rPr>
      </w:pPr>
    </w:p>
    <w:p w:rsidR="007455F6" w:rsidRPr="002705A1" w:rsidRDefault="00A41E25">
      <w:pPr>
        <w:spacing w:after="0" w:line="240" w:lineRule="auto"/>
        <w:ind w:firstLine="709"/>
        <w:jc w:val="both"/>
        <w:rPr>
          <w:rFonts w:ascii="Times New Roman" w:eastAsia="Calibri" w:hAnsi="Times New Roman" w:cs="Times New Roman"/>
          <w:sz w:val="24"/>
          <w:szCs w:val="24"/>
          <w:lang w:eastAsia="en-US"/>
        </w:rPr>
      </w:pPr>
      <w:r w:rsidRPr="002705A1">
        <w:rPr>
          <w:rFonts w:ascii="Times New Roman" w:eastAsia="Calibri" w:hAnsi="Times New Roman" w:cs="Times New Roman"/>
          <w:sz w:val="24"/>
          <w:szCs w:val="24"/>
          <w:lang w:eastAsia="en-US"/>
        </w:rPr>
        <w:t xml:space="preserve">Анализ </w:t>
      </w:r>
      <w:bookmarkStart w:id="0" w:name="_GoBack"/>
      <w:bookmarkEnd w:id="0"/>
      <w:r w:rsidRPr="002705A1">
        <w:rPr>
          <w:rFonts w:ascii="Times New Roman" w:eastAsia="Calibri" w:hAnsi="Times New Roman" w:cs="Times New Roman"/>
          <w:sz w:val="24"/>
          <w:szCs w:val="24"/>
          <w:lang w:eastAsia="en-US"/>
        </w:rPr>
        <w:t xml:space="preserve">эффективности принятых мер осуществляется на основе результатов мониторинга </w:t>
      </w:r>
      <w:r w:rsidRPr="002705A1">
        <w:rPr>
          <w:rFonts w:ascii="Times New Roman" w:eastAsia="Calibri" w:hAnsi="Times New Roman" w:cs="Times New Roman"/>
          <w:bCs/>
          <w:sz w:val="24"/>
          <w:szCs w:val="24"/>
          <w:lang w:eastAsia="en-US"/>
        </w:rPr>
        <w:t>исполнения</w:t>
      </w:r>
      <w:r w:rsidRPr="002705A1">
        <w:rPr>
          <w:rFonts w:ascii="Times New Roman" w:eastAsia="Calibri" w:hAnsi="Times New Roman" w:cs="Times New Roman"/>
          <w:sz w:val="24"/>
          <w:szCs w:val="24"/>
          <w:lang w:eastAsia="en-US"/>
        </w:rPr>
        <w:t xml:space="preserve"> </w:t>
      </w:r>
      <w:r w:rsidRPr="002705A1">
        <w:rPr>
          <w:rFonts w:ascii="Times New Roman" w:eastAsia="Calibri" w:hAnsi="Times New Roman" w:cs="Times New Roman"/>
          <w:bCs/>
          <w:sz w:val="24"/>
          <w:szCs w:val="24"/>
          <w:lang w:eastAsia="en-US"/>
        </w:rPr>
        <w:t>принятых</w:t>
      </w:r>
      <w:r w:rsidRPr="002705A1">
        <w:rPr>
          <w:rFonts w:ascii="Times New Roman" w:eastAsia="Calibri" w:hAnsi="Times New Roman" w:cs="Times New Roman"/>
          <w:sz w:val="24"/>
          <w:szCs w:val="24"/>
          <w:lang w:eastAsia="en-US"/>
        </w:rPr>
        <w:t xml:space="preserve"> управленческих решений </w:t>
      </w:r>
      <w:r w:rsidRPr="002705A1">
        <w:rPr>
          <w:rFonts w:ascii="Times New Roman" w:eastAsia="Calibri" w:hAnsi="Times New Roman" w:cs="Times New Roman"/>
          <w:sz w:val="24"/>
          <w:szCs w:val="24"/>
          <w:lang w:eastAsia="en-US"/>
        </w:rPr>
        <w:br/>
        <w:t xml:space="preserve">и комплекса </w:t>
      </w:r>
      <w:r w:rsidRPr="002705A1">
        <w:rPr>
          <w:rFonts w:ascii="Times New Roman" w:eastAsia="Calibri" w:hAnsi="Times New Roman" w:cs="Times New Roman"/>
          <w:bCs/>
          <w:sz w:val="24"/>
          <w:szCs w:val="24"/>
          <w:lang w:eastAsia="en-US"/>
        </w:rPr>
        <w:t>мер</w:t>
      </w:r>
      <w:r w:rsidRPr="002705A1">
        <w:rPr>
          <w:rFonts w:ascii="Times New Roman" w:eastAsia="Calibri" w:hAnsi="Times New Roman" w:cs="Times New Roman"/>
          <w:sz w:val="24"/>
          <w:szCs w:val="24"/>
          <w:lang w:eastAsia="en-US"/>
        </w:rPr>
        <w:t xml:space="preserve"> в течение календарного года, следующего за отчетным периодом.</w:t>
      </w:r>
    </w:p>
    <w:p w:rsidR="007455F6" w:rsidRPr="002705A1" w:rsidRDefault="00A41E25">
      <w:pPr>
        <w:spacing w:after="0" w:line="240" w:lineRule="auto"/>
        <w:ind w:firstLine="720"/>
        <w:jc w:val="both"/>
        <w:rPr>
          <w:rFonts w:ascii="Times New Roman" w:eastAsia="Times New Roman" w:hAnsi="Times New Roman" w:cs="Times New Roman"/>
          <w:color w:val="000000"/>
          <w:sz w:val="24"/>
          <w:szCs w:val="24"/>
          <w:lang w:eastAsia="en-US"/>
        </w:rPr>
      </w:pPr>
      <w:r w:rsidRPr="002705A1">
        <w:rPr>
          <w:rFonts w:ascii="Times New Roman" w:eastAsia="Times New Roman" w:hAnsi="Times New Roman" w:cs="Times New Roman"/>
          <w:color w:val="000000"/>
          <w:sz w:val="24"/>
          <w:szCs w:val="24"/>
          <w:lang w:eastAsia="en-US"/>
        </w:rPr>
        <w:t xml:space="preserve">Результаты анализа проведенных мероприятий, принятых мер </w:t>
      </w:r>
      <w:r w:rsidRPr="002705A1">
        <w:rPr>
          <w:rFonts w:ascii="Times New Roman" w:eastAsia="Times New Roman" w:hAnsi="Times New Roman" w:cs="Times New Roman"/>
          <w:color w:val="000000"/>
          <w:sz w:val="24"/>
          <w:szCs w:val="24"/>
          <w:lang w:eastAsia="en-US"/>
        </w:rPr>
        <w:br/>
        <w:t xml:space="preserve">и управленческих решений отражаются в отчетном документе, который содержит сведения о динамике показателей системы работы </w:t>
      </w:r>
      <w:r w:rsidRPr="002705A1">
        <w:rPr>
          <w:rFonts w:ascii="Times New Roman" w:eastAsia="Times New Roman" w:hAnsi="Times New Roman" w:cs="Times New Roman"/>
          <w:color w:val="000000"/>
          <w:sz w:val="24"/>
          <w:szCs w:val="24"/>
          <w:lang w:eastAsia="en-US"/>
        </w:rPr>
        <w:br/>
        <w:t xml:space="preserve">по самоопределению и профессиональной ориентации обучающихся, сведения о сроках </w:t>
      </w:r>
      <w:proofErr w:type="gramStart"/>
      <w:r w:rsidRPr="002705A1">
        <w:rPr>
          <w:rFonts w:ascii="Times New Roman" w:eastAsia="Times New Roman" w:hAnsi="Times New Roman" w:cs="Times New Roman"/>
          <w:color w:val="000000"/>
          <w:sz w:val="24"/>
          <w:szCs w:val="24"/>
          <w:lang w:eastAsia="en-US"/>
        </w:rPr>
        <w:t>проведения анализа эффективности мер/мероприятий</w:t>
      </w:r>
      <w:proofErr w:type="gramEnd"/>
      <w:r w:rsidRPr="002705A1">
        <w:rPr>
          <w:rFonts w:ascii="Times New Roman" w:eastAsia="Times New Roman" w:hAnsi="Times New Roman" w:cs="Times New Roman"/>
          <w:color w:val="000000"/>
          <w:sz w:val="24"/>
          <w:szCs w:val="24"/>
          <w:lang w:eastAsia="en-US"/>
        </w:rPr>
        <w:t>.</w:t>
      </w:r>
    </w:p>
    <w:p w:rsidR="007455F6" w:rsidRPr="002705A1" w:rsidRDefault="00A41E25">
      <w:pPr>
        <w:spacing w:after="0" w:line="240" w:lineRule="auto"/>
        <w:ind w:firstLine="720"/>
        <w:jc w:val="both"/>
        <w:rPr>
          <w:rFonts w:ascii="Times New Roman" w:eastAsia="Times New Roman" w:hAnsi="Times New Roman" w:cs="Times New Roman"/>
          <w:color w:val="000000"/>
          <w:sz w:val="24"/>
          <w:szCs w:val="24"/>
          <w:lang w:eastAsia="en-US"/>
        </w:rPr>
      </w:pPr>
      <w:r w:rsidRPr="002705A1">
        <w:rPr>
          <w:rFonts w:ascii="Times New Roman" w:eastAsia="Times New Roman" w:hAnsi="Times New Roman" w:cs="Times New Roman"/>
          <w:color w:val="000000"/>
          <w:sz w:val="24"/>
          <w:szCs w:val="24"/>
          <w:lang w:eastAsia="en-US"/>
        </w:rPr>
        <w:t xml:space="preserve">Отчетный документ представляется на заседании рабочей группы </w:t>
      </w:r>
      <w:r w:rsidRPr="002705A1">
        <w:rPr>
          <w:rFonts w:ascii="Times New Roman" w:eastAsia="Times New Roman" w:hAnsi="Times New Roman" w:cs="Times New Roman"/>
          <w:color w:val="000000"/>
          <w:sz w:val="24"/>
          <w:szCs w:val="24"/>
          <w:lang w:eastAsia="en-US"/>
        </w:rPr>
        <w:br/>
        <w:t>и утверждается решением. Решение закрепляется протоколом.</w:t>
      </w:r>
    </w:p>
    <w:p w:rsidR="007455F6" w:rsidRPr="002705A1" w:rsidRDefault="00A41E25">
      <w:pPr>
        <w:spacing w:after="0" w:line="240" w:lineRule="auto"/>
        <w:ind w:firstLine="720"/>
        <w:jc w:val="both"/>
        <w:rPr>
          <w:rFonts w:ascii="Times New Roman" w:eastAsia="Calibri" w:hAnsi="Times New Roman" w:cs="Times New Roman"/>
          <w:sz w:val="24"/>
          <w:szCs w:val="24"/>
          <w:lang w:eastAsia="en-US"/>
        </w:rPr>
      </w:pPr>
      <w:r w:rsidRPr="002705A1">
        <w:rPr>
          <w:rFonts w:ascii="Times New Roman" w:eastAsia="Times New Roman" w:hAnsi="Times New Roman" w:cs="Times New Roman"/>
          <w:color w:val="000000"/>
          <w:sz w:val="24"/>
          <w:szCs w:val="24"/>
          <w:lang w:eastAsia="en-US"/>
        </w:rPr>
        <w:t xml:space="preserve">Итогом </w:t>
      </w:r>
      <w:proofErr w:type="gramStart"/>
      <w:r w:rsidRPr="002705A1">
        <w:rPr>
          <w:rFonts w:ascii="Times New Roman" w:eastAsia="Times New Roman" w:hAnsi="Times New Roman" w:cs="Times New Roman"/>
          <w:color w:val="000000"/>
          <w:sz w:val="24"/>
          <w:szCs w:val="24"/>
          <w:lang w:eastAsia="en-US"/>
        </w:rPr>
        <w:t>проведения анализа эффективности принятых мер совершенствования системы работы</w:t>
      </w:r>
      <w:proofErr w:type="gramEnd"/>
      <w:r w:rsidRPr="002705A1">
        <w:rPr>
          <w:rFonts w:ascii="Times New Roman" w:eastAsia="Times New Roman" w:hAnsi="Times New Roman" w:cs="Times New Roman"/>
          <w:color w:val="000000"/>
          <w:sz w:val="24"/>
          <w:szCs w:val="24"/>
          <w:lang w:eastAsia="en-US"/>
        </w:rPr>
        <w:t xml:space="preserve"> по самоопределению и профессиональной ориентации обучающихся </w:t>
      </w:r>
      <w:proofErr w:type="spellStart"/>
      <w:r w:rsidR="002705A1" w:rsidRPr="002705A1">
        <w:rPr>
          <w:rFonts w:ascii="Times New Roman" w:eastAsia="Times New Roman" w:hAnsi="Times New Roman" w:cs="Times New Roman"/>
          <w:color w:val="000000"/>
          <w:sz w:val="24"/>
          <w:szCs w:val="24"/>
          <w:lang w:eastAsia="en-US"/>
        </w:rPr>
        <w:t>Городищенского</w:t>
      </w:r>
      <w:proofErr w:type="spellEnd"/>
      <w:r w:rsidR="002705A1" w:rsidRPr="002705A1">
        <w:rPr>
          <w:rFonts w:ascii="Times New Roman" w:eastAsia="Times New Roman" w:hAnsi="Times New Roman" w:cs="Times New Roman"/>
          <w:color w:val="000000"/>
          <w:sz w:val="24"/>
          <w:szCs w:val="24"/>
          <w:lang w:eastAsia="en-US"/>
        </w:rPr>
        <w:t xml:space="preserve"> муниципального района </w:t>
      </w:r>
      <w:r w:rsidRPr="002705A1">
        <w:rPr>
          <w:rFonts w:ascii="Times New Roman" w:eastAsia="Times New Roman" w:hAnsi="Times New Roman" w:cs="Times New Roman"/>
          <w:color w:val="000000"/>
          <w:sz w:val="24"/>
          <w:szCs w:val="24"/>
          <w:lang w:eastAsia="en-US"/>
        </w:rPr>
        <w:t xml:space="preserve">Волгоградской области является вывод о достижении </w:t>
      </w:r>
      <w:r w:rsidRPr="002705A1">
        <w:rPr>
          <w:rFonts w:ascii="Times New Roman" w:eastAsia="Calibri" w:hAnsi="Times New Roman" w:cs="Times New Roman"/>
          <w:sz w:val="24"/>
          <w:szCs w:val="24"/>
          <w:lang w:eastAsia="en-US"/>
        </w:rPr>
        <w:t>цели, решения перечня поставленных задач и ложится в основу работы в данном направлении</w:t>
      </w:r>
      <w:r w:rsidR="002705A1" w:rsidRPr="002705A1">
        <w:rPr>
          <w:rFonts w:ascii="Times New Roman" w:eastAsia="Calibri" w:hAnsi="Times New Roman" w:cs="Times New Roman"/>
          <w:sz w:val="24"/>
          <w:szCs w:val="24"/>
          <w:lang w:eastAsia="en-US"/>
        </w:rPr>
        <w:t xml:space="preserve"> </w:t>
      </w:r>
      <w:r w:rsidRPr="002705A1">
        <w:rPr>
          <w:rFonts w:ascii="Times New Roman" w:eastAsia="Calibri" w:hAnsi="Times New Roman" w:cs="Times New Roman"/>
          <w:sz w:val="24"/>
          <w:szCs w:val="24"/>
          <w:lang w:eastAsia="en-US"/>
        </w:rPr>
        <w:t>на следующий учебный год.</w:t>
      </w:r>
    </w:p>
    <w:p w:rsidR="007455F6" w:rsidRPr="002705A1" w:rsidRDefault="007455F6">
      <w:pPr>
        <w:spacing w:after="0" w:line="240" w:lineRule="auto"/>
        <w:jc w:val="both"/>
        <w:rPr>
          <w:rFonts w:ascii="Times New Roman" w:eastAsia="Calibri" w:hAnsi="Times New Roman" w:cs="Times New Roman"/>
          <w:sz w:val="24"/>
          <w:szCs w:val="24"/>
          <w:lang w:eastAsia="en-US"/>
        </w:rPr>
      </w:pPr>
    </w:p>
    <w:p w:rsidR="007455F6" w:rsidRPr="002705A1" w:rsidRDefault="007455F6">
      <w:pPr>
        <w:spacing w:after="0" w:line="240" w:lineRule="auto"/>
        <w:jc w:val="both"/>
        <w:rPr>
          <w:rFonts w:ascii="Times New Roman" w:eastAsia="Calibri" w:hAnsi="Times New Roman" w:cs="Times New Roman"/>
          <w:sz w:val="24"/>
          <w:szCs w:val="24"/>
          <w:lang w:eastAsia="en-US"/>
        </w:rPr>
      </w:pPr>
    </w:p>
    <w:p w:rsidR="007455F6" w:rsidRPr="002705A1" w:rsidRDefault="007455F6">
      <w:pPr>
        <w:spacing w:after="0" w:line="240" w:lineRule="auto"/>
        <w:ind w:left="5812"/>
        <w:rPr>
          <w:rFonts w:ascii="Times New Roman" w:eastAsia="Calibri" w:hAnsi="Times New Roman" w:cs="Times New Roman"/>
          <w:sz w:val="24"/>
          <w:szCs w:val="24"/>
          <w:lang w:eastAsia="en-US"/>
        </w:rPr>
      </w:pPr>
    </w:p>
    <w:sectPr w:rsidR="007455F6" w:rsidRPr="002705A1" w:rsidSect="004E4059">
      <w:headerReference w:type="default" r:id="rId8"/>
      <w:pgSz w:w="11906" w:h="16838"/>
      <w:pgMar w:top="1134" w:right="849" w:bottom="1134" w:left="1701" w:header="709" w:footer="0" w:gutter="0"/>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2E5" w:rsidRDefault="007B62E5">
      <w:pPr>
        <w:spacing w:after="0" w:line="240" w:lineRule="auto"/>
      </w:pPr>
      <w:r>
        <w:separator/>
      </w:r>
    </w:p>
  </w:endnote>
  <w:endnote w:type="continuationSeparator" w:id="0">
    <w:p w:rsidR="007B62E5" w:rsidRDefault="007B6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T Sans">
    <w:altName w:val="Arial"/>
    <w:charset w:val="CC"/>
    <w:family w:val="swiss"/>
    <w:pitch w:val="variable"/>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2E5" w:rsidRDefault="007B62E5">
      <w:pPr>
        <w:spacing w:after="0" w:line="240" w:lineRule="auto"/>
      </w:pPr>
      <w:r>
        <w:separator/>
      </w:r>
    </w:p>
  </w:footnote>
  <w:footnote w:type="continuationSeparator" w:id="0">
    <w:p w:rsidR="007B62E5" w:rsidRDefault="007B62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9884017"/>
      <w:docPartObj>
        <w:docPartGallery w:val="Page Numbers (Top of Page)"/>
        <w:docPartUnique/>
      </w:docPartObj>
    </w:sdtPr>
    <w:sdtEndPr/>
    <w:sdtContent>
      <w:p w:rsidR="00E06E7F" w:rsidRDefault="008E070C">
        <w:pPr>
          <w:pStyle w:val="12"/>
          <w:jc w:val="center"/>
        </w:pPr>
        <w:r>
          <w:rPr>
            <w:noProof/>
          </w:rPr>
          <w:fldChar w:fldCharType="begin"/>
        </w:r>
        <w:r>
          <w:rPr>
            <w:noProof/>
          </w:rPr>
          <w:instrText>PAGE</w:instrText>
        </w:r>
        <w:r>
          <w:rPr>
            <w:noProof/>
          </w:rPr>
          <w:fldChar w:fldCharType="separate"/>
        </w:r>
        <w:r w:rsidR="00640C3B">
          <w:rPr>
            <w:noProof/>
          </w:rPr>
          <w:t>2</w:t>
        </w:r>
        <w:r>
          <w:rPr>
            <w:noProof/>
          </w:rPr>
          <w:fldChar w:fldCharType="end"/>
        </w:r>
      </w:p>
    </w:sdtContent>
  </w:sdt>
  <w:p w:rsidR="00E06E7F" w:rsidRDefault="00E06E7F">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F7199"/>
    <w:multiLevelType w:val="multilevel"/>
    <w:tmpl w:val="8A18545C"/>
    <w:lvl w:ilvl="0">
      <w:start w:val="1"/>
      <w:numFmt w:val="decimal"/>
      <w:lvlText w:val="%1."/>
      <w:lvlJc w:val="left"/>
      <w:pPr>
        <w:tabs>
          <w:tab w:val="num" w:pos="0"/>
        </w:tabs>
        <w:ind w:left="1429" w:hanging="360"/>
      </w:pPr>
      <w:rPr>
        <w:b w:val="0"/>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nsid w:val="2331381A"/>
    <w:multiLevelType w:val="multilevel"/>
    <w:tmpl w:val="06D475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401F201A"/>
    <w:multiLevelType w:val="multilevel"/>
    <w:tmpl w:val="940877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49D361E8"/>
    <w:multiLevelType w:val="multilevel"/>
    <w:tmpl w:val="9C088E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455F6"/>
    <w:rsid w:val="00267127"/>
    <w:rsid w:val="0027005E"/>
    <w:rsid w:val="002705A1"/>
    <w:rsid w:val="00405B7B"/>
    <w:rsid w:val="004E4059"/>
    <w:rsid w:val="004F1230"/>
    <w:rsid w:val="00533528"/>
    <w:rsid w:val="00640C3B"/>
    <w:rsid w:val="00692117"/>
    <w:rsid w:val="007455F6"/>
    <w:rsid w:val="007B48CC"/>
    <w:rsid w:val="007B62E5"/>
    <w:rsid w:val="00806CF8"/>
    <w:rsid w:val="008E070C"/>
    <w:rsid w:val="00A41E25"/>
    <w:rsid w:val="00A73B56"/>
    <w:rsid w:val="00B054F1"/>
    <w:rsid w:val="00B739F6"/>
    <w:rsid w:val="00B7520E"/>
    <w:rsid w:val="00BB0BE0"/>
    <w:rsid w:val="00E06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73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link w:val="11"/>
    <w:uiPriority w:val="9"/>
    <w:qFormat/>
    <w:rsid w:val="00675F74"/>
    <w:pPr>
      <w:spacing w:beforeAutospacing="1" w:afterAutospacing="1" w:line="240" w:lineRule="auto"/>
      <w:outlineLvl w:val="0"/>
    </w:pPr>
    <w:rPr>
      <w:rFonts w:ascii="Times New Roman" w:eastAsia="Times New Roman" w:hAnsi="Times New Roman" w:cs="Times New Roman"/>
      <w:b/>
      <w:bCs/>
      <w:kern w:val="2"/>
      <w:sz w:val="48"/>
      <w:szCs w:val="48"/>
    </w:rPr>
  </w:style>
  <w:style w:type="paragraph" w:customStyle="1" w:styleId="31">
    <w:name w:val="Заголовок 31"/>
    <w:basedOn w:val="a"/>
    <w:next w:val="a"/>
    <w:link w:val="31"/>
    <w:uiPriority w:val="9"/>
    <w:semiHidden/>
    <w:unhideWhenUsed/>
    <w:qFormat/>
    <w:rsid w:val="00675F74"/>
    <w:pPr>
      <w:keepNext/>
      <w:spacing w:before="240" w:after="60"/>
      <w:outlineLvl w:val="2"/>
    </w:pPr>
    <w:rPr>
      <w:rFonts w:ascii="Cambria" w:eastAsia="Times New Roman" w:hAnsi="Cambria" w:cs="Times New Roman"/>
      <w:b/>
      <w:bCs/>
      <w:sz w:val="26"/>
      <w:szCs w:val="26"/>
      <w:lang w:eastAsia="en-US"/>
    </w:rPr>
  </w:style>
  <w:style w:type="character" w:customStyle="1" w:styleId="a3">
    <w:name w:val="Основной текст с отступом Знак"/>
    <w:basedOn w:val="a0"/>
    <w:qFormat/>
    <w:rsid w:val="001002E6"/>
    <w:rPr>
      <w:rFonts w:ascii="PT Sans" w:eastAsia="Lucida Sans Unicode" w:hAnsi="PT Sans" w:cs="Times New Roman"/>
      <w:kern w:val="2"/>
      <w:sz w:val="24"/>
      <w:szCs w:val="24"/>
    </w:rPr>
  </w:style>
  <w:style w:type="character" w:customStyle="1" w:styleId="a4">
    <w:name w:val="Текст выноски Знак"/>
    <w:basedOn w:val="a0"/>
    <w:uiPriority w:val="99"/>
    <w:semiHidden/>
    <w:qFormat/>
    <w:rsid w:val="001002E6"/>
    <w:rPr>
      <w:rFonts w:ascii="Tahoma" w:hAnsi="Tahoma" w:cs="Tahoma"/>
      <w:sz w:val="16"/>
      <w:szCs w:val="16"/>
    </w:rPr>
  </w:style>
  <w:style w:type="character" w:customStyle="1" w:styleId="2">
    <w:name w:val="Основной текст (2)_"/>
    <w:basedOn w:val="a0"/>
    <w:link w:val="20"/>
    <w:qFormat/>
    <w:rsid w:val="00052C8A"/>
    <w:rPr>
      <w:rFonts w:ascii="Times New Roman" w:eastAsia="Times New Roman" w:hAnsi="Times New Roman" w:cs="Times New Roman"/>
      <w:sz w:val="28"/>
      <w:szCs w:val="28"/>
      <w:shd w:val="clear" w:color="auto" w:fill="FFFFFF"/>
    </w:rPr>
  </w:style>
  <w:style w:type="character" w:customStyle="1" w:styleId="blk">
    <w:name w:val="blk"/>
    <w:basedOn w:val="a0"/>
    <w:qFormat/>
    <w:rsid w:val="00953F76"/>
  </w:style>
  <w:style w:type="character" w:customStyle="1" w:styleId="a5">
    <w:name w:val="Верхний колонтитул Знак"/>
    <w:basedOn w:val="a0"/>
    <w:uiPriority w:val="99"/>
    <w:qFormat/>
    <w:rsid w:val="00E366A1"/>
  </w:style>
  <w:style w:type="character" w:customStyle="1" w:styleId="a6">
    <w:name w:val="Нижний колонтитул Знак"/>
    <w:basedOn w:val="a0"/>
    <w:uiPriority w:val="99"/>
    <w:qFormat/>
    <w:rsid w:val="00E366A1"/>
  </w:style>
  <w:style w:type="character" w:styleId="a7">
    <w:name w:val="page number"/>
    <w:uiPriority w:val="99"/>
    <w:qFormat/>
    <w:rsid w:val="00D60D71"/>
    <w:rPr>
      <w:rFonts w:cs="Times New Roman"/>
    </w:rPr>
  </w:style>
  <w:style w:type="character" w:customStyle="1" w:styleId="23pt">
    <w:name w:val="Основной текст (2) + Интервал 3 pt"/>
    <w:basedOn w:val="2"/>
    <w:qFormat/>
    <w:rsid w:val="00045B9F"/>
    <w:rPr>
      <w:rFonts w:ascii="Times New Roman" w:eastAsia="Times New Roman" w:hAnsi="Times New Roman" w:cs="Times New Roman"/>
      <w:b w:val="0"/>
      <w:bCs w:val="0"/>
      <w:i w:val="0"/>
      <w:iCs w:val="0"/>
      <w:caps w:val="0"/>
      <w:smallCaps w:val="0"/>
      <w:strike w:val="0"/>
      <w:dstrike w:val="0"/>
      <w:color w:val="000000"/>
      <w:spacing w:val="70"/>
      <w:w w:val="100"/>
      <w:sz w:val="28"/>
      <w:szCs w:val="28"/>
      <w:u w:val="none"/>
      <w:shd w:val="clear" w:color="auto" w:fill="FFFFFF"/>
      <w:lang w:val="ru-RU" w:eastAsia="ru-RU" w:bidi="ru-RU"/>
    </w:rPr>
  </w:style>
  <w:style w:type="character" w:customStyle="1" w:styleId="1">
    <w:name w:val="Заголовок 1 Знак"/>
    <w:basedOn w:val="a0"/>
    <w:uiPriority w:val="9"/>
    <w:qFormat/>
    <w:rsid w:val="00675F74"/>
    <w:rPr>
      <w:rFonts w:ascii="Times New Roman" w:eastAsia="Times New Roman" w:hAnsi="Times New Roman" w:cs="Times New Roman"/>
      <w:b/>
      <w:bCs/>
      <w:kern w:val="2"/>
      <w:sz w:val="48"/>
      <w:szCs w:val="48"/>
    </w:rPr>
  </w:style>
  <w:style w:type="character" w:customStyle="1" w:styleId="3">
    <w:name w:val="Заголовок 3 Знак"/>
    <w:basedOn w:val="a0"/>
    <w:uiPriority w:val="9"/>
    <w:semiHidden/>
    <w:qFormat/>
    <w:rsid w:val="00675F74"/>
    <w:rPr>
      <w:rFonts w:ascii="Cambria" w:eastAsia="Times New Roman" w:hAnsi="Cambria" w:cs="Times New Roman"/>
      <w:b/>
      <w:bCs/>
      <w:sz w:val="26"/>
      <w:szCs w:val="26"/>
      <w:lang w:eastAsia="en-US"/>
    </w:rPr>
  </w:style>
  <w:style w:type="character" w:customStyle="1" w:styleId="markedcontent">
    <w:name w:val="markedcontent"/>
    <w:basedOn w:val="a0"/>
    <w:qFormat/>
    <w:rsid w:val="00675F74"/>
  </w:style>
  <w:style w:type="character" w:customStyle="1" w:styleId="-">
    <w:name w:val="Интернет-ссылка"/>
    <w:uiPriority w:val="99"/>
    <w:semiHidden/>
    <w:unhideWhenUsed/>
    <w:rsid w:val="00675F74"/>
    <w:rPr>
      <w:color w:val="0000FF"/>
      <w:u w:val="single"/>
    </w:rPr>
  </w:style>
  <w:style w:type="character" w:customStyle="1" w:styleId="extendedtext-short">
    <w:name w:val="extendedtext-short"/>
    <w:basedOn w:val="a0"/>
    <w:qFormat/>
    <w:rsid w:val="00675F74"/>
  </w:style>
  <w:style w:type="character" w:customStyle="1" w:styleId="ranktitle">
    <w:name w:val="rank__title"/>
    <w:basedOn w:val="a0"/>
    <w:qFormat/>
    <w:rsid w:val="00675F74"/>
  </w:style>
  <w:style w:type="character" w:customStyle="1" w:styleId="ranknumber">
    <w:name w:val="rank__number"/>
    <w:basedOn w:val="a0"/>
    <w:qFormat/>
    <w:rsid w:val="00675F74"/>
  </w:style>
  <w:style w:type="character" w:customStyle="1" w:styleId="iu-subject2price">
    <w:name w:val="iu-subject2__price"/>
    <w:basedOn w:val="a0"/>
    <w:qFormat/>
    <w:rsid w:val="00675F74"/>
  </w:style>
  <w:style w:type="character" w:customStyle="1" w:styleId="iu-subject2title">
    <w:name w:val="iu-subject2__title"/>
    <w:basedOn w:val="a0"/>
    <w:qFormat/>
    <w:rsid w:val="00675F74"/>
  </w:style>
  <w:style w:type="character" w:customStyle="1" w:styleId="iu-subject2subtitle">
    <w:name w:val="iu-subject2__subtitle"/>
    <w:basedOn w:val="a0"/>
    <w:qFormat/>
    <w:rsid w:val="00675F74"/>
  </w:style>
  <w:style w:type="character" w:customStyle="1" w:styleId="iu-subject2btn">
    <w:name w:val="iu-subject2__btn"/>
    <w:basedOn w:val="a0"/>
    <w:qFormat/>
    <w:rsid w:val="00675F74"/>
  </w:style>
  <w:style w:type="character" w:customStyle="1" w:styleId="course-popularprice--old">
    <w:name w:val="course-popular__price--old"/>
    <w:basedOn w:val="a0"/>
    <w:qFormat/>
    <w:rsid w:val="00675F74"/>
  </w:style>
  <w:style w:type="character" w:customStyle="1" w:styleId="course-popularprice--new">
    <w:name w:val="course-popular__price--new"/>
    <w:basedOn w:val="a0"/>
    <w:qFormat/>
    <w:rsid w:val="00675F74"/>
  </w:style>
  <w:style w:type="character" w:customStyle="1" w:styleId="z-">
    <w:name w:val="z-Начало формы Знак"/>
    <w:basedOn w:val="a0"/>
    <w:uiPriority w:val="99"/>
    <w:semiHidden/>
    <w:qFormat/>
    <w:rsid w:val="00675F74"/>
    <w:rPr>
      <w:rFonts w:ascii="Arial" w:eastAsia="Times New Roman" w:hAnsi="Arial" w:cs="Times New Roman"/>
      <w:vanish/>
      <w:sz w:val="16"/>
      <w:szCs w:val="16"/>
    </w:rPr>
  </w:style>
  <w:style w:type="character" w:customStyle="1" w:styleId="z-0">
    <w:name w:val="z-Конец формы Знак"/>
    <w:basedOn w:val="a0"/>
    <w:uiPriority w:val="99"/>
    <w:semiHidden/>
    <w:qFormat/>
    <w:rsid w:val="00675F74"/>
    <w:rPr>
      <w:rFonts w:ascii="Arial" w:eastAsia="Times New Roman" w:hAnsi="Arial" w:cs="Times New Roman"/>
      <w:vanish/>
      <w:sz w:val="16"/>
      <w:szCs w:val="16"/>
    </w:rPr>
  </w:style>
  <w:style w:type="character" w:customStyle="1" w:styleId="icon-block">
    <w:name w:val="icon-block"/>
    <w:basedOn w:val="a0"/>
    <w:qFormat/>
    <w:rsid w:val="00675F74"/>
  </w:style>
  <w:style w:type="character" w:customStyle="1" w:styleId="aside-newscategory">
    <w:name w:val="aside-news__category"/>
    <w:basedOn w:val="a0"/>
    <w:qFormat/>
    <w:rsid w:val="00675F74"/>
  </w:style>
  <w:style w:type="character" w:customStyle="1" w:styleId="aside-newstime">
    <w:name w:val="aside-news__time"/>
    <w:basedOn w:val="a0"/>
    <w:qFormat/>
    <w:rsid w:val="00675F74"/>
  </w:style>
  <w:style w:type="character" w:customStyle="1" w:styleId="aside-newsvisits">
    <w:name w:val="aside-news__visits"/>
    <w:basedOn w:val="a0"/>
    <w:qFormat/>
    <w:rsid w:val="00675F74"/>
  </w:style>
  <w:style w:type="character" w:customStyle="1" w:styleId="aside-newscomments">
    <w:name w:val="aside-news__comments"/>
    <w:basedOn w:val="a0"/>
    <w:qFormat/>
    <w:rsid w:val="00675F74"/>
  </w:style>
  <w:style w:type="character" w:customStyle="1" w:styleId="aside-newsdate">
    <w:name w:val="aside-news__date"/>
    <w:basedOn w:val="a0"/>
    <w:qFormat/>
    <w:rsid w:val="00675F74"/>
  </w:style>
  <w:style w:type="character" w:customStyle="1" w:styleId="c0">
    <w:name w:val="c0"/>
    <w:basedOn w:val="a0"/>
    <w:qFormat/>
    <w:rsid w:val="00675F74"/>
  </w:style>
  <w:style w:type="character" w:customStyle="1" w:styleId="c16">
    <w:name w:val="c16"/>
    <w:basedOn w:val="a0"/>
    <w:qFormat/>
    <w:rsid w:val="00675F74"/>
  </w:style>
  <w:style w:type="character" w:styleId="a8">
    <w:name w:val="Strong"/>
    <w:uiPriority w:val="22"/>
    <w:qFormat/>
    <w:rsid w:val="00675F74"/>
    <w:rPr>
      <w:b/>
      <w:bCs/>
    </w:rPr>
  </w:style>
  <w:style w:type="paragraph" w:customStyle="1" w:styleId="a9">
    <w:name w:val="Заголовок"/>
    <w:basedOn w:val="a"/>
    <w:next w:val="aa"/>
    <w:qFormat/>
    <w:rsid w:val="0042473A"/>
    <w:pPr>
      <w:keepNext/>
      <w:spacing w:before="240" w:after="120"/>
    </w:pPr>
    <w:rPr>
      <w:rFonts w:ascii="Liberation Sans" w:eastAsia="Microsoft YaHei" w:hAnsi="Liberation Sans" w:cs="Mangal"/>
      <w:sz w:val="28"/>
      <w:szCs w:val="28"/>
    </w:rPr>
  </w:style>
  <w:style w:type="paragraph" w:styleId="aa">
    <w:name w:val="Body Text"/>
    <w:basedOn w:val="a"/>
    <w:rsid w:val="0042473A"/>
    <w:pPr>
      <w:spacing w:after="140"/>
    </w:pPr>
  </w:style>
  <w:style w:type="paragraph" w:styleId="ab">
    <w:name w:val="List"/>
    <w:basedOn w:val="aa"/>
    <w:rsid w:val="0042473A"/>
    <w:rPr>
      <w:rFonts w:cs="Mangal"/>
    </w:rPr>
  </w:style>
  <w:style w:type="paragraph" w:customStyle="1" w:styleId="10">
    <w:name w:val="Название объекта1"/>
    <w:basedOn w:val="a"/>
    <w:qFormat/>
    <w:rsid w:val="0042473A"/>
    <w:pPr>
      <w:suppressLineNumbers/>
      <w:spacing w:before="120" w:after="120"/>
    </w:pPr>
    <w:rPr>
      <w:rFonts w:cs="Mangal"/>
      <w:i/>
      <w:iCs/>
      <w:sz w:val="24"/>
      <w:szCs w:val="24"/>
    </w:rPr>
  </w:style>
  <w:style w:type="paragraph" w:styleId="ac">
    <w:name w:val="index heading"/>
    <w:basedOn w:val="a"/>
    <w:qFormat/>
    <w:rsid w:val="0042473A"/>
    <w:pPr>
      <w:suppressLineNumbers/>
    </w:pPr>
    <w:rPr>
      <w:rFonts w:cs="Mangal"/>
    </w:rPr>
  </w:style>
  <w:style w:type="paragraph" w:styleId="ad">
    <w:name w:val="Body Text Indent"/>
    <w:basedOn w:val="a"/>
    <w:rsid w:val="001002E6"/>
    <w:pPr>
      <w:widowControl w:val="0"/>
      <w:spacing w:after="0" w:line="240" w:lineRule="auto"/>
      <w:ind w:firstLine="709"/>
      <w:jc w:val="both"/>
    </w:pPr>
    <w:rPr>
      <w:rFonts w:ascii="PT Sans" w:eastAsia="Lucida Sans Unicode" w:hAnsi="PT Sans" w:cs="Times New Roman"/>
      <w:kern w:val="2"/>
      <w:sz w:val="24"/>
      <w:szCs w:val="24"/>
    </w:rPr>
  </w:style>
  <w:style w:type="paragraph" w:styleId="ae">
    <w:name w:val="Balloon Text"/>
    <w:basedOn w:val="a"/>
    <w:uiPriority w:val="99"/>
    <w:semiHidden/>
    <w:unhideWhenUsed/>
    <w:qFormat/>
    <w:rsid w:val="001002E6"/>
    <w:pPr>
      <w:spacing w:after="0" w:line="240" w:lineRule="auto"/>
    </w:pPr>
    <w:rPr>
      <w:rFonts w:ascii="Tahoma" w:hAnsi="Tahoma" w:cs="Tahoma"/>
      <w:sz w:val="16"/>
      <w:szCs w:val="16"/>
    </w:rPr>
  </w:style>
  <w:style w:type="paragraph" w:customStyle="1" w:styleId="20">
    <w:name w:val="Абзац списка2"/>
    <w:basedOn w:val="a"/>
    <w:link w:val="2"/>
    <w:qFormat/>
    <w:rsid w:val="00CD0BE5"/>
    <w:pPr>
      <w:spacing w:after="160" w:line="259" w:lineRule="auto"/>
      <w:ind w:left="720"/>
    </w:pPr>
    <w:rPr>
      <w:rFonts w:ascii="Calibri" w:eastAsia="Times New Roman" w:hAnsi="Calibri" w:cs="Calibri"/>
      <w:lang w:eastAsia="en-US"/>
    </w:rPr>
  </w:style>
  <w:style w:type="paragraph" w:customStyle="1" w:styleId="21">
    <w:name w:val="Основной текст (2)"/>
    <w:basedOn w:val="a"/>
    <w:qFormat/>
    <w:rsid w:val="00052C8A"/>
    <w:pPr>
      <w:widowControl w:val="0"/>
      <w:shd w:val="clear" w:color="auto" w:fill="FFFFFF"/>
      <w:spacing w:after="180" w:line="312" w:lineRule="exact"/>
      <w:ind w:hanging="820"/>
      <w:jc w:val="center"/>
    </w:pPr>
    <w:rPr>
      <w:rFonts w:ascii="Times New Roman" w:eastAsia="Times New Roman" w:hAnsi="Times New Roman" w:cs="Times New Roman"/>
      <w:sz w:val="28"/>
      <w:szCs w:val="28"/>
    </w:rPr>
  </w:style>
  <w:style w:type="paragraph" w:styleId="af">
    <w:name w:val="List Paragraph"/>
    <w:basedOn w:val="a"/>
    <w:uiPriority w:val="34"/>
    <w:qFormat/>
    <w:rsid w:val="00F05B74"/>
    <w:pPr>
      <w:ind w:left="720"/>
      <w:contextualSpacing/>
    </w:pPr>
  </w:style>
  <w:style w:type="paragraph" w:customStyle="1" w:styleId="af0">
    <w:name w:val="Верхний и нижний колонтитулы"/>
    <w:basedOn w:val="a"/>
    <w:qFormat/>
    <w:rsid w:val="0042473A"/>
  </w:style>
  <w:style w:type="paragraph" w:customStyle="1" w:styleId="12">
    <w:name w:val="Верхний колонтитул1"/>
    <w:basedOn w:val="a"/>
    <w:uiPriority w:val="99"/>
    <w:unhideWhenUsed/>
    <w:rsid w:val="00E366A1"/>
    <w:pPr>
      <w:tabs>
        <w:tab w:val="center" w:pos="4677"/>
        <w:tab w:val="right" w:pos="9355"/>
      </w:tabs>
      <w:spacing w:after="0" w:line="240" w:lineRule="auto"/>
    </w:pPr>
  </w:style>
  <w:style w:type="paragraph" w:customStyle="1" w:styleId="13">
    <w:name w:val="Нижний колонтитул1"/>
    <w:basedOn w:val="a"/>
    <w:uiPriority w:val="99"/>
    <w:unhideWhenUsed/>
    <w:rsid w:val="00E366A1"/>
    <w:pPr>
      <w:tabs>
        <w:tab w:val="center" w:pos="4677"/>
        <w:tab w:val="right" w:pos="9355"/>
      </w:tabs>
      <w:spacing w:after="0" w:line="240" w:lineRule="auto"/>
    </w:pPr>
  </w:style>
  <w:style w:type="paragraph" w:customStyle="1" w:styleId="14">
    <w:name w:val="Абзац списка1"/>
    <w:basedOn w:val="a"/>
    <w:qFormat/>
    <w:rsid w:val="00045B9F"/>
    <w:pPr>
      <w:spacing w:after="160" w:line="252" w:lineRule="auto"/>
      <w:ind w:left="720"/>
    </w:pPr>
    <w:rPr>
      <w:rFonts w:ascii="Calibri" w:eastAsia="Times New Roman" w:hAnsi="Calibri" w:cs="Calibri"/>
    </w:rPr>
  </w:style>
  <w:style w:type="paragraph" w:customStyle="1" w:styleId="ConsPlusTitle">
    <w:name w:val="ConsPlusTitle"/>
    <w:qFormat/>
    <w:rsid w:val="00C6310C"/>
    <w:pPr>
      <w:widowControl w:val="0"/>
    </w:pPr>
    <w:rPr>
      <w:rFonts w:eastAsia="Times New Roman" w:cs="Calibri"/>
      <w:b/>
      <w:szCs w:val="20"/>
    </w:rPr>
  </w:style>
  <w:style w:type="paragraph" w:customStyle="1" w:styleId="ConsPlusNormal">
    <w:name w:val="ConsPlusNormal"/>
    <w:qFormat/>
    <w:rsid w:val="00C6310C"/>
    <w:pPr>
      <w:widowControl w:val="0"/>
    </w:pPr>
    <w:rPr>
      <w:rFonts w:eastAsia="Times New Roman" w:cs="Calibri"/>
      <w:szCs w:val="20"/>
    </w:rPr>
  </w:style>
  <w:style w:type="paragraph" w:customStyle="1" w:styleId="Default">
    <w:name w:val="Default"/>
    <w:qFormat/>
    <w:rsid w:val="00675F74"/>
    <w:rPr>
      <w:rFonts w:ascii="Times New Roman" w:eastAsia="Calibri" w:hAnsi="Times New Roman" w:cs="Times New Roman"/>
      <w:color w:val="000000"/>
      <w:sz w:val="24"/>
      <w:szCs w:val="24"/>
      <w:lang w:eastAsia="en-US"/>
    </w:rPr>
  </w:style>
  <w:style w:type="paragraph" w:styleId="af1">
    <w:name w:val="Normal (Web)"/>
    <w:basedOn w:val="a"/>
    <w:uiPriority w:val="99"/>
    <w:semiHidden/>
    <w:unhideWhenUsed/>
    <w:qFormat/>
    <w:rsid w:val="00675F74"/>
    <w:pPr>
      <w:spacing w:beforeAutospacing="1" w:afterAutospacing="1" w:line="240" w:lineRule="auto"/>
    </w:pPr>
    <w:rPr>
      <w:rFonts w:ascii="Times New Roman" w:eastAsia="Times New Roman" w:hAnsi="Times New Roman" w:cs="Times New Roman"/>
      <w:sz w:val="24"/>
      <w:szCs w:val="24"/>
    </w:rPr>
  </w:style>
  <w:style w:type="paragraph" w:styleId="z-1">
    <w:name w:val="HTML Top of Form"/>
    <w:basedOn w:val="a"/>
    <w:next w:val="a"/>
    <w:uiPriority w:val="99"/>
    <w:semiHidden/>
    <w:unhideWhenUsed/>
    <w:qFormat/>
    <w:rsid w:val="00675F74"/>
    <w:pPr>
      <w:pBdr>
        <w:bottom w:val="single" w:sz="6" w:space="1" w:color="000000"/>
      </w:pBdr>
      <w:spacing w:after="0" w:line="240" w:lineRule="auto"/>
      <w:jc w:val="center"/>
    </w:pPr>
    <w:rPr>
      <w:rFonts w:ascii="Arial" w:eastAsia="Times New Roman" w:hAnsi="Arial" w:cs="Times New Roman"/>
      <w:vanish/>
      <w:sz w:val="16"/>
      <w:szCs w:val="16"/>
    </w:rPr>
  </w:style>
  <w:style w:type="paragraph" w:styleId="z-2">
    <w:name w:val="HTML Bottom of Form"/>
    <w:basedOn w:val="a"/>
    <w:next w:val="a"/>
    <w:uiPriority w:val="99"/>
    <w:semiHidden/>
    <w:unhideWhenUsed/>
    <w:qFormat/>
    <w:rsid w:val="00675F74"/>
    <w:pPr>
      <w:pBdr>
        <w:top w:val="single" w:sz="6" w:space="1" w:color="000000"/>
      </w:pBdr>
      <w:spacing w:after="0" w:line="240" w:lineRule="auto"/>
      <w:jc w:val="center"/>
    </w:pPr>
    <w:rPr>
      <w:rFonts w:ascii="Arial" w:eastAsia="Times New Roman" w:hAnsi="Arial" w:cs="Times New Roman"/>
      <w:vanish/>
      <w:sz w:val="16"/>
      <w:szCs w:val="16"/>
    </w:rPr>
  </w:style>
  <w:style w:type="paragraph" w:customStyle="1" w:styleId="v-library-new-title">
    <w:name w:val="v-library-new-title"/>
    <w:basedOn w:val="a"/>
    <w:qFormat/>
    <w:rsid w:val="00675F74"/>
    <w:pPr>
      <w:spacing w:beforeAutospacing="1" w:afterAutospacing="1" w:line="240" w:lineRule="auto"/>
    </w:pPr>
    <w:rPr>
      <w:rFonts w:ascii="Times New Roman" w:eastAsia="Times New Roman" w:hAnsi="Times New Roman" w:cs="Times New Roman"/>
      <w:sz w:val="24"/>
      <w:szCs w:val="24"/>
    </w:rPr>
  </w:style>
  <w:style w:type="paragraph" w:customStyle="1" w:styleId="leave-commentfor-unregistered">
    <w:name w:val="leave-comment__for-unregistered"/>
    <w:basedOn w:val="a"/>
    <w:qFormat/>
    <w:rsid w:val="00675F74"/>
    <w:pPr>
      <w:spacing w:beforeAutospacing="1" w:afterAutospacing="1" w:line="240" w:lineRule="auto"/>
    </w:pPr>
    <w:rPr>
      <w:rFonts w:ascii="Times New Roman" w:eastAsia="Times New Roman" w:hAnsi="Times New Roman" w:cs="Times New Roman"/>
      <w:sz w:val="24"/>
      <w:szCs w:val="24"/>
    </w:rPr>
  </w:style>
  <w:style w:type="paragraph" w:customStyle="1" w:styleId="aside-newstitle">
    <w:name w:val="aside-news__title"/>
    <w:basedOn w:val="a"/>
    <w:qFormat/>
    <w:rsid w:val="00675F74"/>
    <w:pPr>
      <w:spacing w:beforeAutospacing="1" w:afterAutospacing="1" w:line="240" w:lineRule="auto"/>
    </w:pPr>
    <w:rPr>
      <w:rFonts w:ascii="Times New Roman" w:eastAsia="Times New Roman" w:hAnsi="Times New Roman" w:cs="Times New Roman"/>
      <w:sz w:val="24"/>
      <w:szCs w:val="24"/>
    </w:rPr>
  </w:style>
  <w:style w:type="paragraph" w:customStyle="1" w:styleId="c1">
    <w:name w:val="c1"/>
    <w:basedOn w:val="a"/>
    <w:qFormat/>
    <w:rsid w:val="00675F74"/>
    <w:pPr>
      <w:spacing w:beforeAutospacing="1" w:afterAutospacing="1" w:line="240" w:lineRule="auto"/>
    </w:pPr>
    <w:rPr>
      <w:rFonts w:ascii="Times New Roman" w:eastAsia="Times New Roman" w:hAnsi="Times New Roman" w:cs="Times New Roman"/>
      <w:sz w:val="24"/>
      <w:szCs w:val="24"/>
    </w:rPr>
  </w:style>
  <w:style w:type="numbering" w:customStyle="1" w:styleId="15">
    <w:name w:val="Нет списка1"/>
    <w:uiPriority w:val="99"/>
    <w:semiHidden/>
    <w:unhideWhenUsed/>
    <w:qFormat/>
    <w:rsid w:val="00675F74"/>
  </w:style>
  <w:style w:type="table" w:styleId="af2">
    <w:name w:val="Table Grid"/>
    <w:basedOn w:val="a1"/>
    <w:uiPriority w:val="59"/>
    <w:rsid w:val="00675F7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692117"/>
    <w:pPr>
      <w:widowControl w:val="0"/>
      <w:suppressAutoHyphens w:val="0"/>
      <w:snapToGrid w:val="0"/>
    </w:pPr>
    <w:rPr>
      <w:rFonts w:ascii="Courier New" w:eastAsia="Times New Roman" w:hAnsi="Courier Ne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407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14</Pages>
  <Words>5427</Words>
  <Characters>30936</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Тырина Ольга Васильевна</dc:creator>
  <dc:description/>
  <cp:lastModifiedBy>Murzilka</cp:lastModifiedBy>
  <cp:revision>24</cp:revision>
  <cp:lastPrinted>2021-08-09T06:40:00Z</cp:lastPrinted>
  <dcterms:created xsi:type="dcterms:W3CDTF">2021-08-12T11:45:00Z</dcterms:created>
  <dcterms:modified xsi:type="dcterms:W3CDTF">2023-03-04T16:22:00Z</dcterms:modified>
  <dc:language>ru-RU</dc:language>
</cp:coreProperties>
</file>