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2E51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B65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Письмо Минобрнауки РФ от 18.04.2008 N АФ-150/06</w:t>
            </w:r>
            <w:r>
              <w:rPr>
                <w:sz w:val="48"/>
                <w:szCs w:val="48"/>
              </w:rPr>
              <w:br/>
              <w:t>"О создании условий для получения образования детьми с ограниченными возможностями здоровья и детьми-инвалидами"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B65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65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65AB">
      <w:pPr>
        <w:pStyle w:val="ConsPlusNormal"/>
        <w:jc w:val="both"/>
        <w:outlineLvl w:val="0"/>
      </w:pPr>
    </w:p>
    <w:p w:rsidR="00000000" w:rsidRDefault="008B65A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8B65AB">
      <w:pPr>
        <w:pStyle w:val="ConsPlusTitle"/>
        <w:jc w:val="center"/>
      </w:pPr>
    </w:p>
    <w:p w:rsidR="00000000" w:rsidRDefault="008B65AB">
      <w:pPr>
        <w:pStyle w:val="ConsPlusTitle"/>
        <w:jc w:val="center"/>
      </w:pPr>
      <w:r>
        <w:t>ПИСЬМО</w:t>
      </w:r>
    </w:p>
    <w:p w:rsidR="00000000" w:rsidRDefault="008B65AB">
      <w:pPr>
        <w:pStyle w:val="ConsPlusTitle"/>
        <w:jc w:val="center"/>
      </w:pPr>
      <w:r>
        <w:t>от 18 апреля 2008 г. N АФ-150/06</w:t>
      </w:r>
    </w:p>
    <w:p w:rsidR="00000000" w:rsidRDefault="008B65AB">
      <w:pPr>
        <w:pStyle w:val="ConsPlusTitle"/>
        <w:jc w:val="center"/>
      </w:pPr>
    </w:p>
    <w:p w:rsidR="00000000" w:rsidRDefault="008B65AB">
      <w:pPr>
        <w:pStyle w:val="ConsPlusTitle"/>
        <w:jc w:val="center"/>
      </w:pPr>
      <w:r>
        <w:t>О СОЗДАНИИ УСЛОВИЙ ДЛЯ ПОЛУЧЕНИЯ ОБРАЗОВАНИЯ ДЕТЬМИ</w:t>
      </w:r>
    </w:p>
    <w:p w:rsidR="00000000" w:rsidRDefault="008B65AB">
      <w:pPr>
        <w:pStyle w:val="ConsPlusTitle"/>
        <w:jc w:val="center"/>
      </w:pPr>
      <w:r>
        <w:t>С ОГРАНИЧЕННЫМИ ВОЗМОЖНОСТЯМИ ЗДОРОВЬЯ И ДЕТЬМИ-ИНВАЛИДАМИ</w:t>
      </w:r>
    </w:p>
    <w:p w:rsidR="00000000" w:rsidRDefault="008B65AB">
      <w:pPr>
        <w:pStyle w:val="ConsPlusNormal"/>
        <w:jc w:val="center"/>
      </w:pPr>
    </w:p>
    <w:p w:rsidR="00000000" w:rsidRDefault="008B65AB">
      <w:pPr>
        <w:pStyle w:val="ConsPlusNormal"/>
        <w:ind w:firstLine="540"/>
        <w:jc w:val="both"/>
      </w:pPr>
      <w:r>
        <w:t>Во исполнение пункта 5 раздела III протокола зас</w:t>
      </w:r>
      <w:r>
        <w:t xml:space="preserve">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Минобрнауки России направляет </w:t>
      </w:r>
      <w:hyperlink w:anchor="Par19" w:tooltip="РЕКОМЕНДАЦИИ" w:history="1">
        <w:r>
          <w:rPr>
            <w:color w:val="0000FF"/>
          </w:rPr>
          <w:t>Рекомендации</w:t>
        </w:r>
      </w:hyperlink>
      <w:r>
        <w:t xml:space="preserve"> по созданию услов</w:t>
      </w:r>
      <w:r>
        <w:t>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000000" w:rsidRDefault="008B65AB">
      <w:pPr>
        <w:pStyle w:val="ConsPlusNormal"/>
        <w:ind w:firstLine="540"/>
        <w:jc w:val="both"/>
      </w:pPr>
      <w:r>
        <w:t xml:space="preserve">Указанные </w:t>
      </w:r>
      <w:hyperlink w:anchor="Par19" w:tooltip="РЕКОМЕНДАЦИИ" w:history="1">
        <w:r>
          <w:rPr>
            <w:color w:val="0000FF"/>
          </w:rPr>
          <w:t>Рекомендации</w:t>
        </w:r>
      </w:hyperlink>
      <w:r>
        <w:t xml:space="preserve">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</w:t>
      </w:r>
      <w:r>
        <w:t>сполнительных органов государственной власти) субъектов Российской Федерации рекомендовано представить в Минобрнауки России в срок до 1 июля 2008 г.</w:t>
      </w: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jc w:val="right"/>
      </w:pPr>
      <w:r>
        <w:t>Министр</w:t>
      </w:r>
    </w:p>
    <w:p w:rsidR="00000000" w:rsidRDefault="008B65AB">
      <w:pPr>
        <w:pStyle w:val="ConsPlusNormal"/>
        <w:jc w:val="right"/>
      </w:pPr>
      <w:r>
        <w:t>А.А.ФУРСЕНКО</w:t>
      </w:r>
    </w:p>
    <w:p w:rsidR="00000000" w:rsidRDefault="008B65AB">
      <w:pPr>
        <w:pStyle w:val="ConsPlusNormal"/>
        <w:jc w:val="right"/>
      </w:pPr>
    </w:p>
    <w:p w:rsidR="00000000" w:rsidRDefault="008B65AB">
      <w:pPr>
        <w:pStyle w:val="ConsPlusNormal"/>
        <w:jc w:val="right"/>
      </w:pPr>
    </w:p>
    <w:p w:rsidR="00000000" w:rsidRDefault="008B65AB">
      <w:pPr>
        <w:pStyle w:val="ConsPlusNormal"/>
        <w:jc w:val="right"/>
      </w:pPr>
    </w:p>
    <w:p w:rsidR="00000000" w:rsidRDefault="008B65AB">
      <w:pPr>
        <w:pStyle w:val="ConsPlusNormal"/>
        <w:jc w:val="right"/>
      </w:pPr>
    </w:p>
    <w:p w:rsidR="00000000" w:rsidRDefault="008B65AB">
      <w:pPr>
        <w:pStyle w:val="ConsPlusNormal"/>
        <w:jc w:val="right"/>
      </w:pPr>
    </w:p>
    <w:p w:rsidR="00000000" w:rsidRDefault="008B65AB">
      <w:pPr>
        <w:pStyle w:val="ConsPlusTitle"/>
        <w:jc w:val="center"/>
        <w:outlineLvl w:val="0"/>
      </w:pPr>
      <w:bookmarkStart w:id="0" w:name="Par19"/>
      <w:bookmarkEnd w:id="0"/>
      <w:r>
        <w:t>РЕКОМЕНДАЦИИ</w:t>
      </w:r>
    </w:p>
    <w:p w:rsidR="00000000" w:rsidRDefault="008B65AB">
      <w:pPr>
        <w:pStyle w:val="ConsPlusTitle"/>
        <w:jc w:val="center"/>
      </w:pPr>
      <w:r>
        <w:t>ПО СОЗДАНИЮ УСЛОВИЙ ДЛЯ ПОЛУЧЕНИЯ ОБРАЗОВАНИЯ ДЕТЬМИ</w:t>
      </w:r>
    </w:p>
    <w:p w:rsidR="00000000" w:rsidRDefault="008B65AB">
      <w:pPr>
        <w:pStyle w:val="ConsPlusTitle"/>
        <w:jc w:val="center"/>
      </w:pPr>
      <w:r>
        <w:t>С ОГРАНИЧЕННЫМИ ВОЗМОЖНОСТЯМИ ЗДОРОВЬЯ И ДЕТЬМИ-ИНВАЛИДАМИ</w:t>
      </w:r>
    </w:p>
    <w:p w:rsidR="00000000" w:rsidRDefault="008B65AB">
      <w:pPr>
        <w:pStyle w:val="ConsPlusTitle"/>
        <w:jc w:val="center"/>
      </w:pPr>
      <w:r>
        <w:t>В СУБЪЕКТЕ РОССИЙСКОЙ ФЕДЕРАЦИИ</w:t>
      </w: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ind w:firstLine="540"/>
        <w:jc w:val="both"/>
      </w:pPr>
      <w: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</w:t>
      </w:r>
      <w:r>
        <w:t>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00000" w:rsidRDefault="008B65AB">
      <w:pPr>
        <w:pStyle w:val="ConsPlusNormal"/>
        <w:ind w:firstLine="540"/>
        <w:jc w:val="both"/>
      </w:pPr>
      <w:r>
        <w:t>В связи с этим обеспечение реализации права детей с огранич</w:t>
      </w:r>
      <w:r>
        <w:t>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000000" w:rsidRDefault="008B65AB">
      <w:pPr>
        <w:pStyle w:val="ConsPlusNormal"/>
        <w:ind w:firstLine="540"/>
        <w:jc w:val="both"/>
      </w:pPr>
      <w:r>
        <w:t>Законодательство Ро</w:t>
      </w:r>
      <w:r>
        <w:t>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</w:t>
      </w:r>
      <w:r>
        <w:t>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</w:t>
      </w:r>
      <w:r>
        <w:t xml:space="preserve">ии", от 24 ноября 1995 г. N 181-ФЗ "О социальной защите инвалидов в Российской Федерации", от 24 июня 1999 г. N 120-ФЗ "Об основах системы профилактики безнадзорности и правонарушений несовершеннолетних", от 24 июля 1998 г. N 124-ФЗ "Об основных гарантиях </w:t>
      </w:r>
      <w:r>
        <w:t xml:space="preserve">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</w:t>
      </w:r>
      <w:r>
        <w:t>принципах организации местного самоуправления в Российской Федерации".</w:t>
      </w:r>
    </w:p>
    <w:p w:rsidR="00000000" w:rsidRDefault="008B65AB">
      <w:pPr>
        <w:pStyle w:val="ConsPlusNormal"/>
        <w:ind w:firstLine="540"/>
        <w:jc w:val="both"/>
      </w:pPr>
      <w: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</w:t>
      </w:r>
      <w:r>
        <w:t>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000000" w:rsidRDefault="008B65AB">
      <w:pPr>
        <w:pStyle w:val="ConsPlusNormal"/>
        <w:ind w:firstLine="540"/>
        <w:jc w:val="both"/>
      </w:pPr>
      <w:r>
        <w:t>Во многих субъектах Российской Федерации (Республика Карелия, Республика Саха (Якутия), Краснояр</w:t>
      </w:r>
      <w:r>
        <w:t>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</w:t>
      </w:r>
      <w:r>
        <w:t>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000000" w:rsidRDefault="008B65AB">
      <w:pPr>
        <w:pStyle w:val="ConsPlusNormal"/>
        <w:ind w:firstLine="540"/>
        <w:jc w:val="both"/>
      </w:pPr>
      <w:r>
        <w:t>В качестве основной задачи в области реализации</w:t>
      </w:r>
      <w:r>
        <w:t xml:space="preserve">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000000" w:rsidRDefault="008B65AB">
      <w:pPr>
        <w:pStyle w:val="ConsPlusNormal"/>
        <w:ind w:firstLine="540"/>
        <w:jc w:val="both"/>
      </w:pPr>
      <w:r>
        <w:t>Приоритетным направлением этой деятельности является вы</w:t>
      </w:r>
      <w:r>
        <w:t>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</w:t>
      </w:r>
      <w:r>
        <w:t>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000000" w:rsidRDefault="008B65AB">
      <w:pPr>
        <w:pStyle w:val="ConsPlusNormal"/>
        <w:ind w:firstLine="540"/>
        <w:jc w:val="both"/>
      </w:pPr>
      <w:r>
        <w:t>В рамках данного направления необходимо обеспечить развитие дифф</w:t>
      </w:r>
      <w:r>
        <w:t>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</w:t>
      </w:r>
      <w:r>
        <w:t xml:space="preserve"> (или) психическом развитии, по месту жительства, а также информирование населения об этих учреждениях и оказываемых ими услугах.</w:t>
      </w:r>
    </w:p>
    <w:p w:rsidR="00000000" w:rsidRDefault="008B65AB">
      <w:pPr>
        <w:pStyle w:val="ConsPlusNormal"/>
        <w:ind w:firstLine="540"/>
        <w:jc w:val="both"/>
      </w:pPr>
      <w:r>
        <w:t>Второе важнейшее направление деятельности по реализации права на образование детей с ограниченными возможностями здоровья - со</w:t>
      </w:r>
      <w:r>
        <w:t>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</w:t>
      </w:r>
      <w:r>
        <w:t xml:space="preserve"> образования.</w:t>
      </w:r>
    </w:p>
    <w:p w:rsidR="00000000" w:rsidRDefault="008B65AB">
      <w:pPr>
        <w:pStyle w:val="ConsPlusNormal"/>
        <w:ind w:firstLine="540"/>
        <w:jc w:val="both"/>
      </w:pPr>
      <w: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</w:t>
      </w:r>
      <w:r>
        <w:t>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000000" w:rsidRDefault="008B65AB">
      <w:pPr>
        <w:pStyle w:val="ConsPlusNormal"/>
        <w:ind w:firstLine="540"/>
        <w:jc w:val="both"/>
      </w:pPr>
      <w:r>
        <w:t xml:space="preserve">Кроме того, в </w:t>
      </w:r>
      <w:r>
        <w:t>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</w:t>
      </w:r>
      <w:r>
        <w:t xml:space="preserve">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</w:t>
      </w:r>
      <w:r>
        <w:t>ными (далее - образовательные учреждения общего типа).</w:t>
      </w:r>
    </w:p>
    <w:p w:rsidR="00000000" w:rsidRDefault="008B65AB">
      <w:pPr>
        <w:pStyle w:val="ConsPlusNormal"/>
        <w:ind w:firstLine="540"/>
        <w:jc w:val="both"/>
      </w:pPr>
      <w: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</w:t>
      </w:r>
      <w:r>
        <w:t xml:space="preserve">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</w:t>
      </w:r>
      <w:r>
        <w:t>детей с физическими недостатками.</w:t>
      </w:r>
    </w:p>
    <w:p w:rsidR="00000000" w:rsidRDefault="008B65AB">
      <w:pPr>
        <w:pStyle w:val="ConsPlusNormal"/>
        <w:ind w:firstLine="540"/>
        <w:jc w:val="both"/>
      </w:pPr>
      <w: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</w:t>
      </w:r>
      <w:r>
        <w:t>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</w:p>
    <w:p w:rsidR="00000000" w:rsidRDefault="008B65AB">
      <w:pPr>
        <w:pStyle w:val="ConsPlusNormal"/>
        <w:ind w:firstLine="540"/>
        <w:jc w:val="both"/>
      </w:pPr>
      <w:r>
        <w:t>Раз</w:t>
      </w:r>
      <w:r>
        <w:t>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</w:t>
      </w:r>
      <w:r>
        <w:t>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</w:t>
      </w:r>
      <w:r>
        <w:t>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общество.</w:t>
      </w:r>
    </w:p>
    <w:p w:rsidR="00000000" w:rsidRDefault="008B65AB">
      <w:pPr>
        <w:pStyle w:val="ConsPlusNormal"/>
        <w:ind w:firstLine="540"/>
        <w:jc w:val="both"/>
      </w:pPr>
      <w:r>
        <w:t>Необходимым условием организации успешного обучения и воспитания детей с ограни</w:t>
      </w:r>
      <w:r>
        <w:t>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000000" w:rsidRDefault="008B65AB">
      <w:pPr>
        <w:pStyle w:val="ConsPlusNormal"/>
        <w:ind w:firstLine="540"/>
        <w:jc w:val="both"/>
      </w:pPr>
      <w:r>
        <w:t>В образовательном учреждении общего типа</w:t>
      </w:r>
      <w:r>
        <w:t xml:space="preserve">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</w:t>
      </w:r>
      <w:r>
        <w:t xml:space="preserve">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Создание подобных условий, предусмотренных статьей 15 Федерального за</w:t>
      </w:r>
      <w:r>
        <w:t xml:space="preserve">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</w:t>
      </w:r>
      <w:r>
        <w:t>образовательных учреждений.</w:t>
      </w:r>
    </w:p>
    <w:p w:rsidR="00000000" w:rsidRDefault="008B65AB">
      <w:pPr>
        <w:pStyle w:val="ConsPlusNormal"/>
        <w:ind w:firstLine="540"/>
        <w:jc w:val="both"/>
      </w:pPr>
      <w:r>
        <w:t>Обучение и коррекция развития детей с ограниченными возможностями здор</w:t>
      </w:r>
      <w:r>
        <w:t>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</w:t>
      </w:r>
      <w:r>
        <w:t>ких обучающихся.</w:t>
      </w:r>
    </w:p>
    <w:p w:rsidR="00000000" w:rsidRDefault="008B65AB">
      <w:pPr>
        <w:pStyle w:val="ConsPlusNormal"/>
        <w:ind w:firstLine="540"/>
        <w:jc w:val="both"/>
      </w:pPr>
      <w:r>
        <w:t xml:space="preserve"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</w:t>
      </w:r>
      <w:r>
        <w:t>Закона Российской Федерации "Об образовании".</w:t>
      </w:r>
    </w:p>
    <w:p w:rsidR="00000000" w:rsidRDefault="008B65AB">
      <w:pPr>
        <w:pStyle w:val="ConsPlusNormal"/>
        <w:ind w:firstLine="540"/>
        <w:jc w:val="both"/>
      </w:pPr>
      <w: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</w:t>
      </w:r>
      <w:r>
        <w:t>и им документов об образовании регламентируются статьями 15 и 27 Закона Российской Федерации "Об образовании".</w:t>
      </w:r>
    </w:p>
    <w:p w:rsidR="00000000" w:rsidRDefault="008B65AB">
      <w:pPr>
        <w:pStyle w:val="ConsPlusNormal"/>
        <w:ind w:firstLine="540"/>
        <w:jc w:val="both"/>
      </w:pPr>
      <w:r>
        <w:t>Формы и степень образовательной интеграции ребенка с ограниченными возможностями здоровья могут варьироваться в зависимости от степени выраженнос</w:t>
      </w:r>
      <w:r>
        <w:t>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</w:t>
      </w:r>
      <w:r>
        <w:t>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</w:t>
      </w:r>
      <w:r>
        <w:t>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</w:t>
      </w:r>
      <w:r>
        <w:t>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</w:t>
      </w:r>
      <w:r>
        <w:t>ебный материал в одинаковых условиях с нормально развивающимися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</w:t>
      </w:r>
      <w:r>
        <w:t>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000000" w:rsidRDefault="008B65AB">
      <w:pPr>
        <w:pStyle w:val="ConsPlusNormal"/>
        <w:ind w:firstLine="540"/>
        <w:jc w:val="both"/>
      </w:pPr>
      <w:r>
        <w:t>Необходимо такж</w:t>
      </w:r>
      <w:r>
        <w:t>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000000" w:rsidRDefault="008B65AB">
      <w:pPr>
        <w:pStyle w:val="ConsPlusNormal"/>
        <w:ind w:firstLine="540"/>
        <w:jc w:val="both"/>
      </w:pPr>
      <w:r>
        <w:t>Специфика организации учебно-воспитательной и коррекционной ра</w:t>
      </w:r>
      <w:r>
        <w:t>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</w:t>
      </w:r>
      <w:r>
        <w:t>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</w:t>
      </w:r>
      <w:r>
        <w:t>ационного процесса для таких детей.</w:t>
      </w:r>
    </w:p>
    <w:p w:rsidR="00000000" w:rsidRDefault="008B65AB">
      <w:pPr>
        <w:pStyle w:val="ConsPlusNormal"/>
        <w:ind w:firstLine="540"/>
        <w:jc w:val="both"/>
      </w:pPr>
      <w: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</w:t>
      </w:r>
      <w:r>
        <w:t>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000000" w:rsidRDefault="008B65AB">
      <w:pPr>
        <w:pStyle w:val="ConsPlusNormal"/>
        <w:ind w:firstLine="540"/>
        <w:jc w:val="both"/>
      </w:pPr>
      <w:r>
        <w:t>Важное значение для обеспечен</w:t>
      </w:r>
      <w:r>
        <w:t>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</w:t>
      </w:r>
      <w:r>
        <w:t>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00000" w:rsidRDefault="008B65AB">
      <w:pPr>
        <w:pStyle w:val="ConsPlusNormal"/>
        <w:ind w:firstLine="540"/>
        <w:jc w:val="both"/>
      </w:pPr>
      <w:r>
        <w:t>Вопросы деятельности образовательного учрежд</w:t>
      </w:r>
      <w:r>
        <w:t>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000000" w:rsidRDefault="008B65AB">
      <w:pPr>
        <w:pStyle w:val="ConsPlusNormal"/>
        <w:ind w:firstLine="540"/>
        <w:jc w:val="both"/>
      </w:pPr>
      <w:r>
        <w:t xml:space="preserve">Развитие интегрированных форм обучения детей с ограниченными </w:t>
      </w:r>
      <w:r>
        <w:t>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</w:p>
    <w:p w:rsidR="00000000" w:rsidRDefault="008B65AB">
      <w:pPr>
        <w:pStyle w:val="ConsPlusNormal"/>
        <w:ind w:firstLine="540"/>
        <w:jc w:val="both"/>
      </w:pPr>
      <w:r>
        <w:t>Недопустимым является формальный подход к решению</w:t>
      </w:r>
      <w:r>
        <w:t xml:space="preserve">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</w:t>
      </w:r>
      <w:r>
        <w:t>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</w:t>
      </w:r>
      <w:r>
        <w:t xml:space="preserve">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</w:t>
      </w:r>
      <w:r>
        <w:t>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</w:p>
    <w:p w:rsidR="00000000" w:rsidRDefault="008B65AB">
      <w:pPr>
        <w:pStyle w:val="ConsPlusNormal"/>
        <w:ind w:firstLine="540"/>
        <w:jc w:val="both"/>
      </w:pPr>
      <w:r>
        <w:t>Оптимальным вариантом в настоя</w:t>
      </w:r>
      <w:r>
        <w:t>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</w:t>
      </w:r>
      <w:r>
        <w:t>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000000" w:rsidRDefault="008B65AB">
      <w:pPr>
        <w:pStyle w:val="ConsPlusNormal"/>
        <w:ind w:firstLine="540"/>
        <w:jc w:val="both"/>
      </w:pPr>
      <w:r>
        <w:t>Особое внимание следует уделять развитию системы обучения</w:t>
      </w:r>
      <w:r>
        <w:t xml:space="preserve">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</w:t>
      </w:r>
      <w:r>
        <w:t xml:space="preserve">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</w:t>
      </w:r>
      <w:r>
        <w:t>ми, учитывающими специфику образовательного и реабилитационного процесса для таких детей &lt;*&gt;.</w:t>
      </w:r>
    </w:p>
    <w:p w:rsidR="00000000" w:rsidRDefault="008B65AB">
      <w:pPr>
        <w:pStyle w:val="ConsPlusNormal"/>
        <w:ind w:firstLine="540"/>
        <w:jc w:val="both"/>
      </w:pPr>
      <w:r>
        <w:t>--------------------------------</w:t>
      </w:r>
    </w:p>
    <w:p w:rsidR="00000000" w:rsidRDefault="008B65AB">
      <w:pPr>
        <w:pStyle w:val="ConsPlusNormal"/>
        <w:ind w:firstLine="540"/>
        <w:jc w:val="both"/>
      </w:pPr>
      <w:r>
        <w:t>&lt;*&gt; Письма Минобразования России: от 4 сентября 1997 г. N 48 "О специфике деятельности специальных (коррекционных) образовательны</w:t>
      </w:r>
      <w:r>
        <w:t>х учреждений I - VIII видов" (в редакции инструктивного письма Минобразования России от 26 декабря 2000 г. N 3), от 5 марта 2001 г. N 29/1428-6 "Организация помощи аутичным детям", от 24 мая 2002 г. N 29/2141-6 "Методические рекомендации по организации раб</w:t>
      </w:r>
      <w:r>
        <w:t>оты центров помощи детям с РДА" (Вестник образования России. 2002. N 13), от 3 апреля 2003 г. N 27/2722-6 "Об организации работы с обучающимися, имеющими сложный дефект". Вестник образования. 2003. N 11), письмо Минобрнауки России и Минздравсоцразвития Рос</w:t>
      </w:r>
      <w:r>
        <w:t>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ind w:firstLine="540"/>
        <w:jc w:val="both"/>
      </w:pPr>
      <w:r>
        <w:t>Детям-инвалидам, по состоянию здоровья временно или постоянно не имею</w:t>
      </w:r>
      <w:r>
        <w:t>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</w:t>
      </w:r>
      <w:r>
        <w:t>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</w:t>
      </w:r>
      <w:r>
        <w:t>твенное образование и коррекцию недостатков ребенка.</w:t>
      </w:r>
    </w:p>
    <w:p w:rsidR="00000000" w:rsidRDefault="008B65AB">
      <w:pPr>
        <w:pStyle w:val="ConsPlusNormal"/>
        <w:ind w:firstLine="540"/>
        <w:jc w:val="both"/>
      </w:pPr>
      <w: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</w:t>
      </w:r>
      <w:r>
        <w:t xml:space="preserve"> формы их обучения с использованием современных информационно-коммуникационных технологий.</w:t>
      </w:r>
    </w:p>
    <w:p w:rsidR="00000000" w:rsidRDefault="008B65AB">
      <w:pPr>
        <w:pStyle w:val="ConsPlusNormal"/>
        <w:ind w:firstLine="540"/>
        <w:jc w:val="both"/>
      </w:pPr>
      <w: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</w:t>
      </w:r>
      <w:r>
        <w:t>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</w:t>
      </w:r>
      <w:r>
        <w:t>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000000" w:rsidRDefault="008B65AB">
      <w:pPr>
        <w:pStyle w:val="ConsPlusNormal"/>
        <w:ind w:firstLine="540"/>
        <w:jc w:val="both"/>
      </w:pPr>
      <w:r>
        <w:t xml:space="preserve">Для содействия детям с ограниченными возможностями здоровья в реализации их права на получение среднего профессионального и </w:t>
      </w:r>
      <w:r>
        <w:t>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000000" w:rsidRDefault="008B65AB">
      <w:pPr>
        <w:pStyle w:val="ConsPlusNormal"/>
        <w:ind w:firstLine="540"/>
        <w:jc w:val="both"/>
      </w:pPr>
      <w:r>
        <w:t>Ведущую роль в решении в</w:t>
      </w:r>
      <w:r>
        <w:t>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</w:t>
      </w:r>
      <w:r>
        <w:t>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</w:t>
      </w:r>
      <w:r>
        <w:t>совершеннолетних".</w:t>
      </w:r>
    </w:p>
    <w:p w:rsidR="00000000" w:rsidRDefault="008B65AB">
      <w:pPr>
        <w:pStyle w:val="ConsPlusNormal"/>
        <w:ind w:firstLine="540"/>
        <w:jc w:val="both"/>
      </w:pPr>
      <w: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</w:t>
      </w:r>
      <w:r>
        <w:t>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000000" w:rsidRDefault="008B65AB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 с ограниченными возможностями здоровья, в том ч</w:t>
      </w:r>
      <w:r>
        <w:t>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</w:t>
      </w:r>
      <w:r>
        <w:t xml:space="preserve">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</w:t>
      </w:r>
      <w:r>
        <w:t>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</w:p>
    <w:p w:rsidR="00000000" w:rsidRDefault="008B65AB">
      <w:pPr>
        <w:pStyle w:val="ConsPlusNormal"/>
        <w:ind w:firstLine="540"/>
        <w:jc w:val="both"/>
      </w:pPr>
      <w:r>
        <w:t>В целях создания условий для получени</w:t>
      </w:r>
      <w:r>
        <w:t>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</w:t>
      </w:r>
      <w:r>
        <w:t>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</w:t>
      </w:r>
      <w:r>
        <w:t xml:space="preserve">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000000" w:rsidRDefault="008B65AB">
      <w:pPr>
        <w:pStyle w:val="ConsPlusNormal"/>
        <w:ind w:firstLine="540"/>
        <w:jc w:val="both"/>
      </w:pPr>
      <w:r>
        <w:t>Важными аспектами деятельности по обучению и социализации детей с ограниченными возможностями здоровья являются информиров</w:t>
      </w:r>
      <w:r>
        <w:t>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</w:t>
      </w:r>
      <w:r>
        <w:t>ие образования, развитие интегрированного образования.</w:t>
      </w:r>
    </w:p>
    <w:p w:rsidR="00000000" w:rsidRDefault="008B65AB">
      <w:pPr>
        <w:pStyle w:val="ConsPlusNormal"/>
        <w:ind w:firstLine="540"/>
        <w:jc w:val="both"/>
      </w:pPr>
      <w: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</w:t>
      </w:r>
      <w:r>
        <w:t>ов, организациями родителей детей с ограниченными возможностями здоровья.</w:t>
      </w:r>
    </w:p>
    <w:p w:rsidR="00000000" w:rsidRDefault="008B65AB">
      <w:pPr>
        <w:pStyle w:val="ConsPlusNormal"/>
        <w:ind w:firstLine="540"/>
        <w:jc w:val="both"/>
      </w:pPr>
      <w:r>
        <w:t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подушевому финансиров</w:t>
      </w:r>
      <w:r>
        <w:t>анию.</w:t>
      </w:r>
    </w:p>
    <w:p w:rsidR="00000000" w:rsidRDefault="008B65AB">
      <w:pPr>
        <w:pStyle w:val="ConsPlusNormal"/>
        <w:ind w:firstLine="540"/>
        <w:jc w:val="both"/>
      </w:pPr>
      <w: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</w:t>
      </w:r>
      <w:r>
        <w:t>й Федерации, и муниципальных образовательных учреждений (в части, предусмотренной пунктом 6.1 статьи 29 Закона Российской Федерации "Об образовании") отнесено к компетенции органов государственной власти субъектов Российской Федерации.</w:t>
      </w:r>
    </w:p>
    <w:p w:rsidR="00000000" w:rsidRDefault="008B65AB">
      <w:pPr>
        <w:pStyle w:val="ConsPlusNormal"/>
        <w:ind w:firstLine="540"/>
        <w:jc w:val="both"/>
      </w:pPr>
      <w:r>
        <w:t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</w:t>
      </w:r>
      <w:r>
        <w:t xml:space="preserve"> в соответствии с пунктом 6.1 статьи 29 Закона Российской Федерации "Об образовании").</w:t>
      </w:r>
    </w:p>
    <w:p w:rsidR="00000000" w:rsidRDefault="008B65AB">
      <w:pPr>
        <w:pStyle w:val="ConsPlusNormal"/>
        <w:ind w:firstLine="540"/>
        <w:jc w:val="both"/>
      </w:pPr>
      <w:r>
        <w:t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</w:t>
      </w:r>
      <w:r>
        <w:t xml:space="preserve">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</w:t>
      </w:r>
      <w:r>
        <w:t>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</w:t>
      </w:r>
      <w:r>
        <w:t>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(письмо Минобрнауки России от 13 сентября 2006 г. N АФ-213/03).</w:t>
      </w:r>
    </w:p>
    <w:p w:rsidR="00000000" w:rsidRDefault="008B65AB">
      <w:pPr>
        <w:pStyle w:val="ConsPlusNormal"/>
        <w:ind w:firstLine="540"/>
        <w:jc w:val="both"/>
      </w:pPr>
      <w:r>
        <w:t>Для эффективного кадрового обеспечения де</w:t>
      </w:r>
      <w:r>
        <w:t>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</w:t>
      </w:r>
      <w:r>
        <w:t>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000000" w:rsidRDefault="008B65AB">
      <w:pPr>
        <w:pStyle w:val="ConsPlusNormal"/>
        <w:ind w:firstLine="540"/>
        <w:jc w:val="both"/>
      </w:pPr>
      <w:r>
        <w:t>Также для сохранения и укрепления кадрового потенциала образовательных учреждений, осущ</w:t>
      </w:r>
      <w:r>
        <w:t>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</w:t>
      </w:r>
      <w:r>
        <w:t>редоставление им социальных льгот и гарантий, а также мер их морального поощрения.</w:t>
      </w:r>
    </w:p>
    <w:p w:rsidR="00000000" w:rsidRDefault="008B65AB">
      <w:pPr>
        <w:pStyle w:val="ConsPlusNormal"/>
        <w:ind w:firstLine="540"/>
        <w:jc w:val="both"/>
      </w:pPr>
      <w:r>
        <w:t xml:space="preserve"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</w:t>
      </w:r>
      <w:r>
        <w:t>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</w:t>
      </w:r>
      <w:r>
        <w:t>оддержки и социальной помощи.</w:t>
      </w:r>
    </w:p>
    <w:p w:rsidR="00000000" w:rsidRDefault="008B65AB">
      <w:pPr>
        <w:pStyle w:val="ConsPlusNormal"/>
        <w:ind w:firstLine="540"/>
        <w:jc w:val="both"/>
      </w:pPr>
      <w: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</w:t>
      </w:r>
      <w:r>
        <w:t>ы должны быть ориентированы на выполнение следующих основных задач:</w:t>
      </w:r>
    </w:p>
    <w:p w:rsidR="00000000" w:rsidRDefault="008B65AB">
      <w:pPr>
        <w:pStyle w:val="ConsPlusNormal"/>
        <w:ind w:firstLine="540"/>
        <w:jc w:val="both"/>
      </w:pPr>
      <w:r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</w:t>
      </w:r>
      <w:r>
        <w:t>й для получения ими образования;</w:t>
      </w:r>
    </w:p>
    <w:p w:rsidR="00000000" w:rsidRDefault="008B65AB">
      <w:pPr>
        <w:pStyle w:val="ConsPlusNormal"/>
        <w:ind w:firstLine="540"/>
        <w:jc w:val="both"/>
      </w:pPr>
      <w:r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</w:t>
      </w:r>
      <w:r>
        <w:t>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000000" w:rsidRDefault="008B65AB">
      <w:pPr>
        <w:pStyle w:val="ConsPlusNormal"/>
        <w:ind w:firstLine="540"/>
        <w:jc w:val="both"/>
      </w:pPr>
      <w:r>
        <w:t>- организация системной подготовки, переподготовки и повышения квалификации работников органов управления образованием, образ</w:t>
      </w:r>
      <w:r>
        <w:t>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000000" w:rsidRDefault="008B65AB">
      <w:pPr>
        <w:pStyle w:val="ConsPlusNormal"/>
        <w:ind w:firstLine="540"/>
        <w:jc w:val="both"/>
      </w:pPr>
      <w:r>
        <w:t xml:space="preserve">- формирование в обществе толерантного отношения к детям с ограниченными возможностями здоровья, популяризация идей </w:t>
      </w:r>
      <w:r>
        <w:t>содействия получению ими образования и их социальной интеграции.</w:t>
      </w:r>
    </w:p>
    <w:p w:rsidR="00000000" w:rsidRDefault="008B65AB">
      <w:pPr>
        <w:pStyle w:val="ConsPlusNormal"/>
        <w:ind w:firstLine="540"/>
        <w:jc w:val="both"/>
      </w:pPr>
      <w:r>
        <w:t xml:space="preserve"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</w:t>
      </w:r>
      <w:r>
        <w:t>качестве таких показателей могут рассматриваться:</w:t>
      </w:r>
    </w:p>
    <w:p w:rsidR="00000000" w:rsidRDefault="008B65AB">
      <w:pPr>
        <w:pStyle w:val="ConsPlusNormal"/>
        <w:ind w:firstLine="540"/>
        <w:jc w:val="both"/>
      </w:pPr>
      <w:r>
        <w:t>- 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</w:t>
      </w:r>
      <w:r>
        <w:t>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>- увеличение доли детей с ограниченными возмож</w:t>
      </w:r>
      <w:r>
        <w:t>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>- увеличение доли образовательных учрежден</w:t>
      </w:r>
      <w:r>
        <w:t>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>- увеличение доли образовательных уч</w:t>
      </w:r>
      <w:r>
        <w:t>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>- увел</w:t>
      </w:r>
      <w:r>
        <w:t>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</w:t>
      </w:r>
      <w:r>
        <w:t>ников образовательных учреждений в субъекте Российской Федерации;</w:t>
      </w:r>
    </w:p>
    <w:p w:rsidR="00000000" w:rsidRDefault="008B65AB">
      <w:pPr>
        <w:pStyle w:val="ConsPlusNormal"/>
        <w:ind w:firstLine="540"/>
        <w:jc w:val="both"/>
      </w:pPr>
      <w:r>
        <w:t xml:space="preserve">- сокращение доли детей с ограниченными возможностями здоровья, обучающихся в интернатных учреждениях, в общей численности детей с ограниченными возможностями здоровья в субъекте Российской </w:t>
      </w:r>
      <w:r>
        <w:t>Федерации;</w:t>
      </w:r>
    </w:p>
    <w:p w:rsidR="00000000" w:rsidRDefault="008B65AB">
      <w:pPr>
        <w:pStyle w:val="ConsPlusNormal"/>
        <w:ind w:firstLine="540"/>
        <w:jc w:val="both"/>
      </w:pPr>
      <w:r>
        <w:t>- уменьшение количества случаев нарушения права детей с ограниченными возможностями здоровья на образование;</w:t>
      </w:r>
    </w:p>
    <w:p w:rsidR="00000000" w:rsidRDefault="008B65AB">
      <w:pPr>
        <w:pStyle w:val="ConsPlusNormal"/>
        <w:ind w:firstLine="540"/>
        <w:jc w:val="both"/>
      </w:pPr>
      <w:r>
        <w:t>- другие соответствующие показатели.</w:t>
      </w:r>
    </w:p>
    <w:p w:rsidR="00000000" w:rsidRDefault="008B65AB">
      <w:pPr>
        <w:pStyle w:val="ConsPlusNormal"/>
        <w:ind w:firstLine="540"/>
        <w:jc w:val="both"/>
      </w:pPr>
      <w:r>
        <w:t>Указанную систему показателей следует использовать при проведении регулярного мониторинга эффективн</w:t>
      </w:r>
      <w:r>
        <w:t>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jc w:val="right"/>
      </w:pPr>
      <w:r>
        <w:t>Директор Департамента</w:t>
      </w:r>
    </w:p>
    <w:p w:rsidR="00000000" w:rsidRDefault="008B65AB">
      <w:pPr>
        <w:pStyle w:val="ConsPlusNormal"/>
        <w:jc w:val="right"/>
      </w:pPr>
      <w:r>
        <w:t>воспитания, дополнительного образования</w:t>
      </w:r>
    </w:p>
    <w:p w:rsidR="00000000" w:rsidRDefault="008B65AB">
      <w:pPr>
        <w:pStyle w:val="ConsPlusNormal"/>
        <w:jc w:val="right"/>
      </w:pPr>
      <w:r>
        <w:t>и социальной защиты детей</w:t>
      </w:r>
    </w:p>
    <w:p w:rsidR="00000000" w:rsidRDefault="008B65AB">
      <w:pPr>
        <w:pStyle w:val="ConsPlusNormal"/>
        <w:jc w:val="right"/>
      </w:pPr>
      <w:r>
        <w:t>А.А.ЛЕВИТСКАЯ</w:t>
      </w: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ind w:firstLine="540"/>
        <w:jc w:val="both"/>
      </w:pPr>
    </w:p>
    <w:p w:rsidR="00000000" w:rsidRDefault="008B65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B65AB" w:rsidP="00C90F8E">
      <w:pPr>
        <w:spacing w:after="0" w:line="240" w:lineRule="auto"/>
      </w:pPr>
      <w:r>
        <w:separator/>
      </w:r>
    </w:p>
  </w:endnote>
  <w:endnote w:type="continuationSeparator" w:id="0">
    <w:p w:rsidR="00000000" w:rsidRDefault="008B65AB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65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8B65A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B65AB" w:rsidP="00C90F8E">
      <w:pPr>
        <w:spacing w:after="0" w:line="240" w:lineRule="auto"/>
      </w:pPr>
      <w:r>
        <w:separator/>
      </w:r>
    </w:p>
  </w:footnote>
  <w:footnote w:type="continuationSeparator" w:id="0">
    <w:p w:rsidR="00000000" w:rsidRDefault="008B65AB" w:rsidP="00C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Минобрнауки РФ от 18.04.2008 N АФ-150/06</w:t>
          </w:r>
          <w:r>
            <w:rPr>
              <w:sz w:val="16"/>
              <w:szCs w:val="16"/>
            </w:rPr>
            <w:br/>
            <w:t>"О создании условий для получения образования детьми с ограниченными воз...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B65A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20.03.2016</w:t>
          </w:r>
        </w:p>
      </w:tc>
    </w:tr>
  </w:tbl>
  <w:p w:rsidR="00000000" w:rsidRDefault="008B65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65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E51"/>
    <w:rsid w:val="002A2E51"/>
    <w:rsid w:val="008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3370</Words>
  <Characters>26472</Characters>
  <Application>Microsoft Office Word</Application>
  <DocSecurity>2</DocSecurity>
  <Lines>220</Lines>
  <Paragraphs>59</Paragraphs>
  <ScaleCrop>false</ScaleCrop>
  <Company>КонсультантПлюс Версия 4012.00.88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18.04.2008 N АФ-150/06"О создании условий для получения образования детьми с ограниченными возможностями здоровья и детьми-инвалидами"</dc:title>
  <dc:creator>comp 12</dc:creator>
  <cp:lastModifiedBy>comp 12</cp:lastModifiedBy>
  <cp:revision>2</cp:revision>
  <dcterms:created xsi:type="dcterms:W3CDTF">2016-09-01T16:07:00Z</dcterms:created>
  <dcterms:modified xsi:type="dcterms:W3CDTF">2016-09-01T16:07:00Z</dcterms:modified>
</cp:coreProperties>
</file>