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4361A">
        <w:rPr>
          <w:b/>
          <w:sz w:val="24"/>
        </w:rPr>
        <w:t xml:space="preserve"> №15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A436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A4361A">
              <w:rPr>
                <w:rFonts w:eastAsiaTheme="majorEastAsia"/>
                <w:sz w:val="24"/>
                <w:szCs w:val="28"/>
              </w:rPr>
              <w:t>Характеристика человека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C328C0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Развитие речи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A4361A">
              <w:rPr>
                <w:sz w:val="24"/>
              </w:rPr>
              <w:t>§39 стр.220-22</w:t>
            </w:r>
            <w:r w:rsidR="00C328C0">
              <w:rPr>
                <w:sz w:val="24"/>
              </w:rPr>
              <w:t>4</w:t>
            </w:r>
            <w:r w:rsidR="00684E6B" w:rsidRPr="003B4C93">
              <w:rPr>
                <w:sz w:val="24"/>
              </w:rPr>
              <w:t xml:space="preserve"> </w:t>
            </w:r>
          </w:p>
          <w:p w:rsidR="00F8788B" w:rsidRDefault="00A4361A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2.устно 577, 583</w:t>
            </w: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7473B" w:rsidRPr="00CB4EC8" w:rsidRDefault="00A4361A" w:rsidP="008701A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Изучив п.39, прочитав упр.577, 583, выполнить письменно упр.586</w:t>
            </w:r>
            <w:r w:rsidR="00573553">
              <w:rPr>
                <w:sz w:val="24"/>
              </w:rPr>
              <w:t xml:space="preserve"> (можно про папу или маму, бабушку и т.д. –характеристику)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4361A">
              <w:rPr>
                <w:sz w:val="24"/>
              </w:rPr>
              <w:t xml:space="preserve"> Фотографию присылать на почту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A4361A">
              <w:rPr>
                <w:b/>
                <w:sz w:val="24"/>
              </w:rPr>
              <w:t>13</w:t>
            </w:r>
            <w:r w:rsidR="00F8788B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3553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01AF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361A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328C0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88B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32</cp:revision>
  <cp:lastPrinted>2020-04-01T13:19:00Z</cp:lastPrinted>
  <dcterms:created xsi:type="dcterms:W3CDTF">2020-04-01T18:27:00Z</dcterms:created>
  <dcterms:modified xsi:type="dcterms:W3CDTF">2020-05-12T19:55:00Z</dcterms:modified>
</cp:coreProperties>
</file>